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eastAsia="Times New Roman" w:cs="Times New Roman"/>
          <w:b/>
          <w:bCs/>
          <w:sz w:val="28"/>
          <w:szCs w:val="28"/>
          <w:lang w:val="ru-RU"/>
        </w:rPr>
        <w:t>ПОЯСНИТЕЛЬНАЯ ЗАПИСКА</w:t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  <w:lang w:val="ru-RU"/>
        </w:rPr>
        <w:t xml:space="preserve">к проекту Закона Приморского края </w:t>
      </w:r>
      <w:r>
        <w:rPr>
          <w:rFonts w:eastAsia="Times New Roman" w:cs="Times New Roman"/>
          <w:b/>
          <w:sz w:val="28"/>
          <w:szCs w:val="28"/>
          <w:lang w:val="ru-RU"/>
        </w:rPr>
        <w:t xml:space="preserve">"О внесении изменения </w:t>
      </w:r>
      <w:r>
        <w:rPr>
          <w:rFonts w:eastAsia="Times New Roman" w:cs="Times New Roman"/>
          <w:b/>
          <w:sz w:val="28"/>
          <w:szCs w:val="28"/>
          <w:lang w:val="ru-RU"/>
        </w:rPr>
        <w:br w:type="textWrapping" w:clear="all"/>
      </w:r>
      <w:r>
        <w:rPr>
          <w:rFonts w:eastAsia="Times New Roman" w:cs="Times New Roman"/>
          <w:b/>
          <w:sz w:val="28"/>
          <w:szCs w:val="28"/>
          <w:lang w:val="ru-RU"/>
        </w:rPr>
        <w:t>в статью 43 Закона Приморского края   "О градостроительной деятельности на территории Приморского"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</w:r>
    </w:p>
    <w:p>
      <w:pPr>
        <w:pStyle w:val="Normal"/>
        <w:spacing w:lineRule="auto" w:line="360" w:before="0" w:after="0"/>
        <w:ind w:firstLine="708" w:left="0" w:right="0"/>
        <w:jc w:val="both"/>
        <w:rPr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  <w:lang w:val="ru-RU"/>
        </w:rPr>
        <w:t xml:space="preserve">Проект закона Приморского края </w:t>
      </w:r>
      <w:r>
        <w:rPr>
          <w:sz w:val="28"/>
          <w:szCs w:val="28"/>
        </w:rPr>
        <w:t>"</w:t>
      </w:r>
      <w:r>
        <w:rPr>
          <w:rFonts w:eastAsia="Times New Roman" w:cs="Times New Roman"/>
          <w:b w:val="false"/>
          <w:bCs/>
          <w:sz w:val="28"/>
          <w:szCs w:val="28"/>
          <w:lang w:val="ru-RU"/>
        </w:rPr>
        <w:t xml:space="preserve">О внесении изменения </w:t>
        <w:br/>
        <w:t xml:space="preserve">в статью 43 Закона Приморского края </w:t>
      </w:r>
      <w:r>
        <w:rPr>
          <w:sz w:val="28"/>
          <w:szCs w:val="28"/>
        </w:rPr>
        <w:t>"</w:t>
      </w:r>
      <w:r>
        <w:rPr>
          <w:rFonts w:eastAsia="Times New Roman" w:cs="Times New Roman"/>
          <w:b w:val="false"/>
          <w:bCs/>
          <w:sz w:val="28"/>
          <w:szCs w:val="28"/>
          <w:lang w:val="ru-RU"/>
        </w:rPr>
        <w:t>О градостроительной деятельности на территории Приморского края</w:t>
      </w:r>
      <w:r>
        <w:rPr>
          <w:sz w:val="28"/>
          <w:szCs w:val="28"/>
        </w:rPr>
        <w:t>"</w:t>
      </w:r>
      <w:r>
        <w:rPr>
          <w:rFonts w:eastAsia="Times New Roman" w:cs="Times New Roman"/>
          <w:b w:val="false"/>
          <w:bCs/>
          <w:sz w:val="28"/>
          <w:szCs w:val="28"/>
          <w:lang w:val="ru-RU"/>
        </w:rPr>
        <w:t xml:space="preserve"> </w:t>
      </w:r>
      <w:r>
        <w:rPr>
          <w:rFonts w:eastAsia="Times New Roman" w:cs="Times New Roman"/>
          <w:bCs/>
          <w:sz w:val="28"/>
          <w:szCs w:val="28"/>
          <w:lang w:val="ru-RU"/>
        </w:rPr>
        <w:t xml:space="preserve">разработан в целях приведения в соответствие с Федеральным законом от 10 июня 2026 года № 180-ФЗ </w:t>
      </w:r>
      <w:r>
        <w:rPr>
          <w:sz w:val="28"/>
          <w:szCs w:val="28"/>
        </w:rPr>
        <w:t>"</w:t>
      </w:r>
      <w:r>
        <w:rPr>
          <w:rFonts w:eastAsia="Times New Roman" w:cs="Times New Roman"/>
          <w:color w:val="000000"/>
          <w:sz w:val="28"/>
          <w:szCs w:val="28"/>
        </w:rPr>
        <w:t xml:space="preserve">О внесении изменений в Федеральный закон </w:t>
      </w:r>
      <w:r>
        <w:rPr>
          <w:sz w:val="28"/>
          <w:szCs w:val="28"/>
        </w:rPr>
        <w:t>"</w:t>
      </w:r>
      <w:r>
        <w:rPr>
          <w:rFonts w:eastAsia="Times New Roman" w:cs="Times New Roman"/>
          <w:color w:val="000000"/>
          <w:sz w:val="28"/>
          <w:szCs w:val="28"/>
        </w:rPr>
        <w:t>Об объектах культурного наследия (памятниках истории и культуры) народов Российской Федерации» и Градостроительный кодекс Российской Федерации</w:t>
      </w:r>
      <w:r>
        <w:rPr>
          <w:sz w:val="28"/>
          <w:szCs w:val="28"/>
        </w:rPr>
        <w:t>"</w:t>
      </w:r>
      <w:r>
        <w:rPr>
          <w:rFonts w:eastAsia="Times New Roman" w:cs="Times New Roman"/>
          <w:color w:val="000000"/>
          <w:sz w:val="28"/>
          <w:szCs w:val="28"/>
        </w:rPr>
        <w:t xml:space="preserve"> (далее - Федеральный закон)</w:t>
      </w:r>
      <w:r>
        <w:rPr>
          <w:rFonts w:eastAsia="Times New Roman" w:cs="Times New Roman"/>
          <w:bCs/>
          <w:color w:val="000000"/>
          <w:sz w:val="28"/>
          <w:szCs w:val="28"/>
          <w:lang w:val="ru-RU"/>
        </w:rPr>
        <w:t>.</w:t>
      </w:r>
    </w:p>
    <w:p>
      <w:pPr>
        <w:pStyle w:val="Normal"/>
        <w:spacing w:lineRule="auto" w:line="360" w:before="0" w:after="0"/>
        <w:ind w:firstLine="540" w:left="0" w:right="0"/>
        <w:jc w:val="both"/>
        <w:rPr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  <w:lang w:val="ru-RU"/>
        </w:rPr>
        <w:t>Федеральным законом вносятся изменения в</w:t>
      </w:r>
      <w:r>
        <w:rPr>
          <w:sz w:val="28"/>
          <w:szCs w:val="28"/>
        </w:rPr>
        <w:t xml:space="preserve"> Градостроительный кодекс Российской Федерации, согласно которым в случае</w:t>
      </w:r>
      <w:r>
        <w:rPr>
          <w:rFonts w:eastAsia="Times New Roman" w:cs="Times New Roman"/>
          <w:color w:val="000000"/>
          <w:sz w:val="28"/>
          <w:szCs w:val="28"/>
        </w:rPr>
        <w:t xml:space="preserve">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объекта, исполнительными органами государственной власти или органами местного самоуправления, уполномоченными в области сохранения, использования, популяризации и государственной охраны объектов культурного наследия,  разрешение на строительство выдается в соответствии с Градостроительным кодексом Российско Федерации и Федеральным </w:t>
      </w:r>
      <w:r>
        <w:rPr>
          <w:rFonts w:eastAsia="Times New Roman" w:cs="Times New Roman"/>
          <w:color w:themeColor="text1" w:val="000000"/>
          <w:sz w:val="28"/>
          <w:szCs w:val="28"/>
          <w:u w:val="none"/>
        </w:rPr>
        <w:t>законом</w:t>
      </w:r>
      <w:r>
        <w:rPr>
          <w:rFonts w:eastAsia="Times New Roman" w:cs="Times New Roman"/>
          <w:color w:val="000000"/>
          <w:sz w:val="28"/>
          <w:szCs w:val="28"/>
        </w:rPr>
        <w:t xml:space="preserve"> от 25 июня 2002 года № 73-ФЗ </w:t>
      </w:r>
      <w:r>
        <w:rPr>
          <w:sz w:val="28"/>
          <w:szCs w:val="28"/>
        </w:rPr>
        <w:t>"</w:t>
      </w:r>
      <w:r>
        <w:rPr>
          <w:rFonts w:eastAsia="Times New Roman" w:cs="Times New Roman"/>
          <w:color w:val="000000"/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>
        <w:rPr>
          <w:sz w:val="28"/>
          <w:szCs w:val="28"/>
        </w:rPr>
        <w:t>"</w:t>
      </w:r>
      <w:r>
        <w:rPr>
          <w:rFonts w:eastAsia="Times New Roman" w:cs="Times New Roman"/>
          <w:color w:val="000000"/>
          <w:sz w:val="28"/>
          <w:szCs w:val="28"/>
        </w:rPr>
        <w:t xml:space="preserve">. </w:t>
      </w:r>
    </w:p>
    <w:p>
      <w:pPr>
        <w:pStyle w:val="Normal"/>
        <w:spacing w:lineRule="auto" w:line="360" w:before="0" w:after="0"/>
        <w:ind w:firstLine="54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 w:before="0" w:after="0"/>
        <w:ind w:firstLine="54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345" w:type="dxa"/>
        <w:jc w:val="left"/>
        <w:tblInd w:w="-109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4672"/>
        <w:gridCol w:w="4672"/>
      </w:tblGrid>
      <w:tr>
        <w:trPr/>
        <w:tc>
          <w:tcPr>
            <w:tcW w:w="4672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val="ru-RU"/>
              </w:rPr>
              <w:t>Заместитель Председателя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val="ru-RU"/>
              </w:rPr>
              <w:t>Правительства Приморского края</w:t>
            </w:r>
          </w:p>
        </w:tc>
        <w:tc>
          <w:tcPr>
            <w:tcW w:w="4672" w:type="dxa"/>
            <w:tcBorders/>
          </w:tcPr>
          <w:p>
            <w:pPr>
              <w:pStyle w:val="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val="ru-RU"/>
              </w:rPr>
              <w:t>О.Н. Иванникова</w:t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1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qFormat/>
    <w:pPr>
      <w:keepNext w:val="true"/>
      <w:ind w:left="9360"/>
      <w:outlineLvl w:val="0"/>
    </w:pPr>
    <w:rPr>
      <w:sz w:val="28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user">
    <w:name w:val="Символ сноски (user)"/>
    <w:uiPriority w:val="99"/>
    <w:unhideWhenUsed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user1">
    <w:name w:val="Символ концевой сноски (user)"/>
    <w:uiPriority w:val="99"/>
    <w:semiHidden/>
    <w:unhideWhenUsed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semiHidden/>
    <w:qFormat/>
    <w:rPr/>
  </w:style>
  <w:style w:type="character" w:styleId="Style8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Style9">
    <w:name w:val="Верхний колонтитул Знак"/>
    <w:uiPriority w:val="99"/>
    <w:qFormat/>
    <w:rPr>
      <w:sz w:val="24"/>
      <w:szCs w:val="24"/>
    </w:rPr>
  </w:style>
  <w:style w:type="character" w:styleId="Style10">
    <w:name w:val="Название Знак"/>
    <w:qFormat/>
    <w:rPr>
      <w:sz w:val="28"/>
    </w:rPr>
  </w:style>
  <w:style w:type="character" w:styleId="Style11">
    <w:name w:val="Нижний колонтитул Знак"/>
    <w:qFormat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Тема примечания Знак"/>
    <w:qFormat/>
    <w:rPr>
      <w:rFonts w:eastAsia="Times New Roman"/>
      <w:b/>
      <w:bCs/>
    </w:rPr>
  </w:style>
  <w:style w:type="character" w:styleId="Style13">
    <w:name w:val="Текст примечания Знак"/>
    <w:qFormat/>
    <w:rPr>
      <w:rFonts w:eastAsia="Times New Roman"/>
    </w:rPr>
  </w:style>
  <w:style w:type="character" w:styleId="Style14">
    <w:name w:val="Гиперссылка"/>
    <w:qFormat/>
    <w:rPr>
      <w:color w:val="0000FF"/>
      <w:u w:val="single"/>
    </w:rPr>
  </w:style>
  <w:style w:type="character" w:styleId="Style15">
    <w:name w:val="Знак примечания"/>
    <w:qFormat/>
    <w:rPr>
      <w:sz w:val="16"/>
      <w:szCs w:val="16"/>
    </w:rPr>
  </w:style>
  <w:style w:type="character" w:styleId="1">
    <w:name w:val="Заголовок 1 Знак"/>
    <w:qFormat/>
    <w:rPr>
      <w:rFonts w:eastAsia="Times New Roman"/>
      <w:b/>
      <w:sz w:val="30"/>
      <w:szCs w:val="20"/>
      <w:lang w:eastAsia="ru-RU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jc w:val="center"/>
    </w:pPr>
    <w:rPr>
      <w:sz w:val="28"/>
      <w:szCs w:val="20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user4">
    <w:name w:val="Колонтитулы (user)"/>
    <w:basedOn w:val="Normal"/>
    <w:qFormat/>
    <w:pPr/>
    <w:rPr/>
  </w:style>
  <w:style w:type="paragraph" w:styleId="Style18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qFormat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qFormat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user2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Style19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20">
    <w:name w:val="Абзац списка"/>
    <w:basedOn w:val="Normal"/>
    <w:uiPriority w:val="34"/>
    <w:qFormat/>
    <w:pPr>
      <w:ind w:left="708"/>
    </w:pPr>
    <w:rPr/>
  </w:style>
  <w:style w:type="numbering" w:styleId="user5" w:default="1">
    <w:name w:val="Без списка (user)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</Template>
  <TotalTime>10</TotalTime>
  <Application>LibreOffice/25.2.6.2$Linux_X86_64 LibreOffice_project/520$Build-2</Application>
  <AppVersion>15.0000</AppVersion>
  <Pages>1</Pages>
  <Words>176</Words>
  <Characters>1278</Characters>
  <CharactersWithSpaces>1451</CharactersWithSpaces>
  <Paragraphs>8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dc:description/>
  <dc:language>ru-RU</dc:language>
  <cp:lastModifiedBy/>
  <dcterms:modified xsi:type="dcterms:W3CDTF">2026-08-12T10:11:13Z</dcterms:modified>
  <cp:revision>14</cp:revision>
  <dc:subject/>
  <dc:title>Приложение к письму первого заместит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