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760" cy="676275"/>
                <wp:effectExtent l="0" t="0" r="0" b="0"/>
                <wp:docPr id="1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-54" t="-44" r="-54" b="-43"/>
                        <a:stretch/>
                      </pic:blipFill>
                      <pic:spPr bwMode="auto">
                        <a:xfrm flipH="0" flipV="0">
                          <a:off x="0" y="0"/>
                          <a:ext cx="566759" cy="676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63pt;height:53.2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 w:cs="Calibri"/>
          <w:b/>
          <w:spacing w:val="40"/>
          <w:sz w:val="16"/>
        </w:rPr>
      </w:pPr>
      <w:r>
        <w:rPr>
          <w:rFonts w:ascii="Times New Roman" w:hAnsi="Times New Roman" w:cs="Calibri"/>
          <w:b/>
          <w:spacing w:val="40"/>
          <w:sz w:val="16"/>
        </w:rPr>
      </w:r>
      <w:r>
        <w:rPr>
          <w:rFonts w:ascii="Times New Roman" w:hAnsi="Times New Roman" w:cs="Calibri"/>
          <w:b/>
          <w:spacing w:val="40"/>
          <w:sz w:val="16"/>
        </w:rPr>
      </w:r>
      <w:r>
        <w:rPr>
          <w:rFonts w:ascii="Times New Roman" w:hAnsi="Times New Roman" w:cs="Calibri"/>
          <w:b/>
          <w:spacing w:val="40"/>
          <w:sz w:val="16"/>
        </w:rPr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pacing w:val="30"/>
          <w:sz w:val="32"/>
        </w:rPr>
        <w:t xml:space="preserve">ГУБЕРНАТОР ПРИМОРСКОГО КРАЯ</w:t>
      </w:r>
      <w:r>
        <w:rPr>
          <w:rFonts w:ascii="Times New Roman" w:hAnsi="Times New Roman"/>
          <w:b/>
          <w:spacing w:val="30"/>
          <w:sz w:val="32"/>
        </w:rPr>
        <w:br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</w:p>
    <w:p>
      <w:pPr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928"/>
        <w:gridCol w:w="4961"/>
      </w:tblGrid>
      <w:tr>
        <w:tblPrEx/>
        <w:trPr/>
        <w:tc>
          <w:tcPr>
            <w:tcW w:w="4928" w:type="dxa"/>
            <w:textDirection w:val="lrTb"/>
            <w:noWrap w:val="false"/>
          </w:tcPr>
          <w:p>
            <w:pPr>
              <w:tabs>
                <w:tab w:val="left" w:pos="84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______________________№ 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tabs>
                <w:tab w:val="left" w:pos="8460" w:leader="none"/>
              </w:tabs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12"/>
                <w:szCs w:val="28"/>
              </w:rPr>
            </w:r>
            <w:r>
              <w:rPr>
                <w:rFonts w:ascii="Times New Roman" w:hAnsi="Times New Roman"/>
                <w:sz w:val="12"/>
                <w:szCs w:val="28"/>
              </w:rPr>
            </w:r>
            <w:r>
              <w:rPr>
                <w:rFonts w:ascii="Times New Roman" w:hAnsi="Times New Roman"/>
                <w:sz w:val="12"/>
                <w:szCs w:val="28"/>
              </w:rPr>
            </w:r>
          </w:p>
          <w:p>
            <w:pPr>
              <w:tabs>
                <w:tab w:val="left" w:pos="84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На № ________________от 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 проекте закона Приморского края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«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изменений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статью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образовании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Приморском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крае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Председателю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Законодательного Собрания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Волошко А.А.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center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83"/>
        <w:jc w:val="center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Уважаемый </w:t>
      </w:r>
      <w:r>
        <w:rPr>
          <w:rFonts w:ascii="Times New Roman" w:hAnsi="Times New Roman"/>
          <w:sz w:val="28"/>
          <w:szCs w:val="28"/>
        </w:rPr>
        <w:t xml:space="preserve">Антон Анатольевич</w:t>
      </w:r>
      <w:r>
        <w:rPr>
          <w:rFonts w:ascii="Times New Roman" w:hAnsi="Times New Roman"/>
          <w:sz w:val="28"/>
          <w:szCs w:val="28"/>
        </w:rPr>
        <w:t xml:space="preserve">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  <w:t xml:space="preserve">Направляю Вам проект </w:t>
      </w:r>
      <w:r>
        <w:rPr>
          <w:rFonts w:ascii="Times New Roman" w:hAnsi="Times New Roman" w:eastAsia="Calibri"/>
          <w:sz w:val="28"/>
          <w:szCs w:val="28"/>
        </w:rPr>
        <w:t xml:space="preserve">закона </w:t>
      </w:r>
      <w:r>
        <w:rPr>
          <w:rFonts w:ascii="Times New Roman" w:hAnsi="Times New Roman" w:eastAsia="Calibri"/>
          <w:sz w:val="28"/>
          <w:szCs w:val="28"/>
        </w:rPr>
        <w:t xml:space="preserve">Приморского края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«О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внесении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изменений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статью</w:t>
      </w:r>
      <w:r>
        <w:rPr>
          <w:rFonts w:ascii="Times New Roman" w:hAnsi="Times New Roman"/>
          <w:color w:val="000000"/>
          <w:sz w:val="28"/>
          <w:szCs w:val="28"/>
        </w:rPr>
        <w:t xml:space="preserve"> 12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Закона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Приморского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края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«Об</w:t>
      </w:r>
      <w:r>
        <w:rPr>
          <w:rFonts w:ascii="Times New Roman" w:hAnsi="Times New Roman"/>
          <w:color w:val="000000"/>
          <w:sz w:val="28"/>
          <w:szCs w:val="28"/>
        </w:rPr>
        <w:t xml:space="preserve"> 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образовании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Приморском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крае»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(далее - законопроект).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709"/>
        <w:jc w:val="both"/>
        <w:spacing w:line="360" w:lineRule="auto"/>
      </w:pPr>
      <w:r>
        <w:rPr>
          <w:rFonts w:ascii="Times New Roman" w:hAnsi="Times New Roman" w:eastAsia="Calibri"/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</w:t>
      </w:r>
      <w:r>
        <w:rPr>
          <w:rFonts w:ascii="Times New Roman" w:hAnsi="Times New Roman" w:eastAsia="Calibri"/>
          <w:sz w:val="28"/>
          <w:szCs w:val="28"/>
        </w:rPr>
        <w:t xml:space="preserve"> в Приморском крае» и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в целях совершенствования законодательства Приморского края в сфере образования </w:t>
      </w:r>
      <w:r>
        <w:rPr>
          <w:rFonts w:ascii="Times New Roman" w:hAnsi="Times New Roman" w:eastAsia="Calibri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рассмотреть данный законопроект </w:t>
      </w:r>
      <w:r>
        <w:rPr>
          <w:rFonts w:ascii="Times New Roman" w:hAnsi="Times New Roman"/>
          <w:sz w:val="28"/>
          <w:szCs w:val="28"/>
        </w:rPr>
        <w:t xml:space="preserve">на очередном заседании Законодательного Собрания Приморского края </w:t>
      </w:r>
      <w:r>
        <w:rPr>
          <w:rFonts w:ascii="Times New Roman" w:hAnsi="Times New Roman"/>
          <w:sz w:val="28"/>
          <w:szCs w:val="28"/>
        </w:rPr>
        <w:t xml:space="preserve">одновременно </w:t>
      </w:r>
      <w:r>
        <w:rPr>
          <w:rFonts w:ascii="Times New Roman" w:hAnsi="Times New Roman"/>
          <w:sz w:val="28"/>
          <w:szCs w:val="28"/>
        </w:rPr>
        <w:t xml:space="preserve">в трех чтениях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tbl>
      <w:tblPr>
        <w:tblW w:w="978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1984"/>
        <w:gridCol w:w="7797"/>
      </w:tblGrid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Приложение: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Распоряжение Губернатора Приморского края «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рассмотрение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Законодательного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Собрания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проекта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«О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изменений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статью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ar-SA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 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образовании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1 л. в 1 экз.;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Проект закона Приморского края</w:t>
            </w:r>
            <w:r>
              <w:rPr>
                <w:rFonts w:ascii="Times New Roman" w:hAnsi="Times New Roman" w:cs="Arial"/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«О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изменений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статью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образовании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Приморском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крае»</w:t>
            </w:r>
            <w:r>
              <w:rPr>
                <w:rFonts w:ascii="Times New Roman" w:hAnsi="Times New Roman" w:cs="Arial"/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в 1 экз.;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Пояснительная записка к проекту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Arial"/>
                <w:bCs/>
                <w:sz w:val="28"/>
                <w:szCs w:val="28"/>
                <w:lang w:eastAsia="ar-SA"/>
              </w:rPr>
              <w:t xml:space="preserve">«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изменений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статью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ar-SA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 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образовании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крае»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в 1 экз.;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Финансово - экономическое обоснование проекта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Приморского края </w:t>
            </w:r>
            <w:r>
              <w:rPr>
                <w:rFonts w:ascii="Times New Roman" w:hAnsi="Times New Roman" w:cs="Arial"/>
                <w:bCs/>
                <w:sz w:val="28"/>
                <w:szCs w:val="28"/>
                <w:lang w:eastAsia="ar-SA"/>
              </w:rPr>
              <w:t xml:space="preserve">«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изменений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статью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ar-SA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 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образовании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крае»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л. в 1 экз.;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</w:t>
            </w:r>
            <w:bookmarkStart w:id="0" w:name="undefined"/>
            <w:r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Приморского края </w:t>
            </w:r>
            <w:r>
              <w:rPr>
                <w:rFonts w:ascii="Times New Roman" w:hAnsi="Times New Roman" w:cs="Arial"/>
                <w:bCs/>
                <w:sz w:val="28"/>
                <w:szCs w:val="28"/>
                <w:lang w:eastAsia="ar-SA"/>
              </w:rPr>
              <w:t xml:space="preserve">«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внесении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изменений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статью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ar-SA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Закона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 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образовании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Приморском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крае»</w:t>
            </w:r>
            <w:r>
              <w:rPr>
                <w:rFonts w:ascii="Times New Roman" w:hAnsi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1 л. в 1 экз.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ind w:firstLine="709"/>
        <w:jc w:val="both"/>
        <w:spacing w:line="36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left="2160" w:hanging="21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right"/>
        <w:tabs>
          <w:tab w:val="left" w:pos="360" w:leader="none"/>
          <w:tab w:val="left" w:pos="540" w:leader="none"/>
          <w:tab w:val="left" w:pos="7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О.Н. Кожемяко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Дубовицкий Сергей Викторович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(423) </w:t>
      </w:r>
      <w:r>
        <w:rPr>
          <w:rFonts w:ascii="Times New Roman" w:hAnsi="Times New Roman"/>
        </w:rPr>
        <w:t xml:space="preserve">226-80-86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shd w:val="clear" w:color="auto" w:fill="ffffff"/>
          <w:lang w:val="en-US"/>
        </w:rPr>
        <w:t xml:space="preserve">dubovitskiy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_</w:t>
      </w:r>
      <w:r>
        <w:rPr>
          <w:rFonts w:ascii="Times New Roman" w:hAnsi="Times New Roman"/>
          <w:color w:val="000000"/>
          <w:szCs w:val="24"/>
          <w:shd w:val="clear" w:color="auto" w:fill="ffffff"/>
          <w:lang w:val="en-US"/>
        </w:rPr>
        <w:t xml:space="preserve">sv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@</w:t>
      </w:r>
      <w:r>
        <w:rPr>
          <w:rFonts w:ascii="Times New Roman" w:hAnsi="Times New Roman"/>
          <w:color w:val="000000"/>
          <w:szCs w:val="24"/>
          <w:shd w:val="clear" w:color="auto" w:fill="ffffff"/>
          <w:lang w:val="en-US"/>
        </w:rPr>
        <w:t xml:space="preserve">primorsky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.</w:t>
      </w:r>
      <w:r>
        <w:rPr>
          <w:rFonts w:ascii="Times New Roman" w:hAnsi="Times New Roman"/>
          <w:color w:val="000000"/>
          <w:szCs w:val="24"/>
          <w:shd w:val="clear" w:color="auto" w:fill="ffffff"/>
          <w:lang w:val="en-US"/>
        </w:rPr>
        <w:t xml:space="preserve">ru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604" w:right="866" w:bottom="1134" w:left="1455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403050404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NTTimes/Cyrillic">
    <w:panose1 w:val="02000603000000000000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91752396"/>
      <w:docPartObj>
        <w:docPartGallery w:val="Page Numbers (Top of Page)"/>
        <w:docPartUnique w:val="true"/>
      </w:docPartObj>
      <w:rPr/>
    </w:sdtPr>
    <w:sdtContent>
      <w:p>
        <w:pPr>
          <w:pStyle w:val="89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eastAsia="Times New Roman" w:cs="Times New Roman"/>
          </w:rPr>
        </w:r>
        <w:r>
          <w:rPr>
            <w:rFonts w:ascii="Times New Roman" w:hAnsi="Times New Roman" w:eastAsia="Times New Roman" w:cs="Times New Roman"/>
          </w:rPr>
        </w:r>
        <w:r>
          <w:rPr>
            <w:rFonts w:ascii="Times New Roman" w:hAnsi="Times New Roman" w:cs="Times New Roman"/>
          </w:rPr>
        </w:r>
      </w:p>
      <w:p>
        <w:pPr>
          <w:pStyle w:val="89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eastAsia="Times New Roman" w:cs="Times New Roman"/>
          </w:rPr>
        </w:r>
        <w:r>
          <w:rPr>
            <w:rFonts w:ascii="Times New Roman" w:hAnsi="Times New Roman" w:eastAsia="Times New Roman" w:cs="Times New Roman"/>
          </w:rPr>
        </w:r>
        <w:r>
          <w:rPr>
            <w:rFonts w:ascii="Times New Roman" w:hAnsi="Times New Roman" w:cs="Times New Roman"/>
          </w:rPr>
        </w:r>
      </w:p>
      <w:p>
        <w:pPr>
          <w:pStyle w:val="89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eastAsia="Times New Roman" w:cs="Times New Roman"/>
          </w:rPr>
          <w:fldChar w:fldCharType="begin"/>
        </w:r>
        <w:r>
          <w:rPr>
            <w:rFonts w:ascii="Times New Roman" w:hAnsi="Times New Roman" w:eastAsia="Times New Roman" w:cs="Times New Roman"/>
          </w:rPr>
          <w:instrText xml:space="preserve">PAGE   \* MERGEFORMAT</w:instrText>
        </w:r>
        <w:r>
          <w:rPr>
            <w:rFonts w:ascii="Times New Roman" w:hAnsi="Times New Roman" w:eastAsia="Times New Roman" w:cs="Times New Roman"/>
          </w:rPr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2</w:t>
        </w:r>
        <w:r>
          <w:rPr>
            <w:rFonts w:ascii="Times New Roman" w:hAnsi="Times New Roman" w:eastAsia="Times New Roman" w:cs="Times New Roman"/>
          </w:rPr>
          <w:fldChar w:fldCharType="end"/>
        </w:r>
        <w:r>
          <w:rPr>
            <w:rFonts w:ascii="Times New Roman" w:hAnsi="Times New Roman" w:eastAsia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>
    <w:pPr>
      <w:pStyle w:val="890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</w:r>
    <w:r>
      <w:rPr>
        <w:rFonts w:ascii="Times New Roman" w:hAnsi="Times New Roman" w:eastAsia="Times New Roman" w:cs="Times New Roman"/>
      </w:rPr>
    </w:r>
    <w:r>
      <w:rPr>
        <w:rFonts w:ascii="Times New Roman" w:hAnsi="Times New Roman" w:cs="Times New Roman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2"/>
    <w:link w:val="860"/>
    <w:uiPriority w:val="9"/>
    <w:rPr>
      <w:rFonts w:ascii="Arial" w:hAnsi="Arial" w:eastAsia="Arial" w:cs="Arial"/>
      <w:sz w:val="40"/>
      <w:szCs w:val="40"/>
    </w:rPr>
  </w:style>
  <w:style w:type="paragraph" w:styleId="691">
    <w:name w:val="Heading 2"/>
    <w:basedOn w:val="859"/>
    <w:next w:val="859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>
    <w:name w:val="Heading 2 Char"/>
    <w:basedOn w:val="862"/>
    <w:link w:val="691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62"/>
    <w:link w:val="861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59"/>
    <w:next w:val="859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2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59"/>
    <w:next w:val="859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2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59"/>
    <w:next w:val="859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2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59"/>
    <w:next w:val="859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2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59"/>
    <w:next w:val="859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2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59"/>
    <w:next w:val="859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2"/>
    <w:link w:val="704"/>
    <w:uiPriority w:val="9"/>
    <w:rPr>
      <w:rFonts w:ascii="Arial" w:hAnsi="Arial" w:eastAsia="Arial" w:cs="Arial"/>
      <w:i/>
      <w:iCs/>
      <w:sz w:val="21"/>
      <w:szCs w:val="21"/>
    </w:rPr>
  </w:style>
  <w:style w:type="character" w:styleId="706">
    <w:name w:val="Title Char"/>
    <w:basedOn w:val="862"/>
    <w:link w:val="884"/>
    <w:uiPriority w:val="10"/>
    <w:rPr>
      <w:sz w:val="48"/>
      <w:szCs w:val="48"/>
    </w:rPr>
  </w:style>
  <w:style w:type="paragraph" w:styleId="707">
    <w:name w:val="Subtitle"/>
    <w:basedOn w:val="859"/>
    <w:next w:val="859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2"/>
    <w:link w:val="707"/>
    <w:uiPriority w:val="11"/>
    <w:rPr>
      <w:sz w:val="24"/>
      <w:szCs w:val="24"/>
    </w:rPr>
  </w:style>
  <w:style w:type="paragraph" w:styleId="709">
    <w:name w:val="Quote"/>
    <w:basedOn w:val="859"/>
    <w:next w:val="859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59"/>
    <w:next w:val="859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character" w:styleId="713">
    <w:name w:val="Header Char"/>
    <w:basedOn w:val="862"/>
    <w:link w:val="890"/>
    <w:uiPriority w:val="99"/>
  </w:style>
  <w:style w:type="character" w:styleId="714">
    <w:name w:val="Footer Char"/>
    <w:basedOn w:val="862"/>
    <w:link w:val="891"/>
    <w:uiPriority w:val="99"/>
  </w:style>
  <w:style w:type="character" w:styleId="715">
    <w:name w:val="Caption Char"/>
    <w:basedOn w:val="862"/>
    <w:link w:val="887"/>
    <w:uiPriority w:val="35"/>
    <w:rPr>
      <w:b/>
      <w:bCs/>
      <w:color w:val="4f81bd" w:themeColor="accent1"/>
      <w:sz w:val="18"/>
      <w:szCs w:val="18"/>
    </w:rPr>
  </w:style>
  <w:style w:type="table" w:styleId="716">
    <w:name w:val="Table Grid"/>
    <w:basedOn w:val="8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6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7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8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9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0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1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character" w:styleId="843">
    <w:name w:val="Footnote Text Char"/>
    <w:link w:val="897"/>
    <w:uiPriority w:val="99"/>
    <w:rPr>
      <w:sz w:val="18"/>
    </w:rPr>
  </w:style>
  <w:style w:type="character" w:styleId="844">
    <w:name w:val="footnote reference"/>
    <w:basedOn w:val="862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2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pPr>
      <w:widowControl w:val="off"/>
    </w:pPr>
    <w:rPr>
      <w:rFonts w:ascii="NTTimes/Cyrillic" w:hAnsi="NTTimes/Cyrillic" w:eastAsia="Times New Roman" w:cs="Times New Roman"/>
      <w:sz w:val="24"/>
      <w:szCs w:val="20"/>
      <w:lang w:eastAsia="ru-RU"/>
    </w:rPr>
  </w:style>
  <w:style w:type="paragraph" w:styleId="860">
    <w:name w:val="Heading 1"/>
    <w:basedOn w:val="859"/>
    <w:next w:val="859"/>
    <w:link w:val="865"/>
    <w:qFormat/>
    <w:pPr>
      <w:jc w:val="center"/>
      <w:keepNext/>
      <w:spacing w:before="120" w:line="280" w:lineRule="exact"/>
      <w:outlineLvl w:val="0"/>
    </w:pPr>
    <w:rPr>
      <w:rFonts w:ascii="Times New Roman" w:hAnsi="Times New Roman"/>
      <w:b/>
      <w:sz w:val="28"/>
    </w:rPr>
  </w:style>
  <w:style w:type="paragraph" w:styleId="861">
    <w:name w:val="Heading 3"/>
    <w:basedOn w:val="859"/>
    <w:next w:val="859"/>
    <w:link w:val="867"/>
    <w:uiPriority w:val="9"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Cs w:val="24"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Заголовок 1 Знак"/>
    <w:basedOn w:val="862"/>
    <w:link w:val="860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66" w:customStyle="1">
    <w:name w:val="Основной текст Знак"/>
    <w:basedOn w:val="862"/>
    <w:qFormat/>
    <w:rPr>
      <w:rFonts w:ascii="Times New Roman" w:hAnsi="Times New Roman" w:eastAsia="Times New Roman" w:cs="Times New Roman"/>
      <w:b/>
      <w:szCs w:val="20"/>
      <w:lang w:eastAsia="ru-RU"/>
    </w:rPr>
  </w:style>
  <w:style w:type="character" w:styleId="867" w:customStyle="1">
    <w:name w:val="Заголовок 3 Знак"/>
    <w:basedOn w:val="862"/>
    <w:link w:val="861"/>
    <w:uiPriority w:val="9"/>
    <w:qFormat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character" w:styleId="868" w:customStyle="1">
    <w:name w:val="Интернет-ссылка"/>
    <w:unhideWhenUsed/>
    <w:rPr>
      <w:color w:val="0000ff"/>
      <w:u w:val="single"/>
    </w:rPr>
  </w:style>
  <w:style w:type="character" w:styleId="869" w:customStyle="1">
    <w:name w:val="Верхний колонтитул Знак"/>
    <w:basedOn w:val="862"/>
    <w:uiPriority w:val="99"/>
    <w:qFormat/>
    <w:rPr>
      <w:rFonts w:ascii="NTTimes/Cyrillic" w:hAnsi="NTTimes/Cyrillic" w:eastAsia="Times New Roman" w:cs="Times New Roman"/>
      <w:sz w:val="24"/>
      <w:szCs w:val="20"/>
      <w:lang w:eastAsia="ru-RU"/>
    </w:rPr>
  </w:style>
  <w:style w:type="character" w:styleId="870" w:customStyle="1">
    <w:name w:val="Нижний колонтитул Знак"/>
    <w:basedOn w:val="862"/>
    <w:uiPriority w:val="99"/>
    <w:qFormat/>
    <w:rPr>
      <w:rFonts w:ascii="NTTimes/Cyrillic" w:hAnsi="NTTimes/Cyrillic" w:eastAsia="Times New Roman" w:cs="Times New Roman"/>
      <w:sz w:val="24"/>
      <w:szCs w:val="20"/>
      <w:lang w:eastAsia="ru-RU"/>
    </w:rPr>
  </w:style>
  <w:style w:type="character" w:styleId="871" w:customStyle="1">
    <w:name w:val="Посещённая гиперссылка"/>
    <w:basedOn w:val="862"/>
    <w:uiPriority w:val="99"/>
    <w:semiHidden/>
    <w:unhideWhenUsed/>
    <w:rPr>
      <w:color w:val="954f72" w:themeColor="followedHyperlink"/>
      <w:u w:val="single"/>
    </w:rPr>
  </w:style>
  <w:style w:type="character" w:styleId="872" w:customStyle="1">
    <w:name w:val="Символ нумерации"/>
    <w:qFormat/>
  </w:style>
  <w:style w:type="character" w:styleId="873" w:customStyle="1">
    <w:name w:val="WW8Num1z8"/>
    <w:qFormat/>
  </w:style>
  <w:style w:type="character" w:styleId="874" w:customStyle="1">
    <w:name w:val="WW8Num1z7"/>
    <w:qFormat/>
  </w:style>
  <w:style w:type="character" w:styleId="875" w:customStyle="1">
    <w:name w:val="WW8Num1z6"/>
    <w:qFormat/>
  </w:style>
  <w:style w:type="character" w:styleId="876" w:customStyle="1">
    <w:name w:val="WW8Num1z5"/>
    <w:qFormat/>
  </w:style>
  <w:style w:type="character" w:styleId="877" w:customStyle="1">
    <w:name w:val="WW8Num1z4"/>
    <w:qFormat/>
  </w:style>
  <w:style w:type="character" w:styleId="878" w:customStyle="1">
    <w:name w:val="WW8Num1z3"/>
    <w:qFormat/>
  </w:style>
  <w:style w:type="character" w:styleId="879" w:customStyle="1">
    <w:name w:val="WW8Num1z2"/>
    <w:qFormat/>
  </w:style>
  <w:style w:type="character" w:styleId="880" w:customStyle="1">
    <w:name w:val="WW8Num1z1"/>
    <w:qFormat/>
  </w:style>
  <w:style w:type="character" w:styleId="881" w:customStyle="1">
    <w:name w:val="WW8Num1z0"/>
    <w:qFormat/>
  </w:style>
  <w:style w:type="character" w:styleId="882" w:customStyle="1">
    <w:name w:val="Символ сноски"/>
    <w:qFormat/>
  </w:style>
  <w:style w:type="character" w:styleId="883" w:customStyle="1">
    <w:name w:val="Привязка сноски"/>
    <w:rPr>
      <w:vertAlign w:val="superscript"/>
    </w:rPr>
  </w:style>
  <w:style w:type="paragraph" w:styleId="884">
    <w:name w:val="Title"/>
    <w:basedOn w:val="859"/>
    <w:next w:val="88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85">
    <w:name w:val="Body Text"/>
    <w:basedOn w:val="859"/>
    <w:pPr>
      <w:jc w:val="center"/>
      <w:spacing w:line="280" w:lineRule="exact"/>
    </w:pPr>
    <w:rPr>
      <w:rFonts w:ascii="Times New Roman" w:hAnsi="Times New Roman"/>
      <w:b/>
      <w:sz w:val="22"/>
    </w:rPr>
  </w:style>
  <w:style w:type="paragraph" w:styleId="886">
    <w:name w:val="List"/>
    <w:basedOn w:val="885"/>
    <w:rPr>
      <w:rFonts w:ascii="PT Astra Serif" w:hAnsi="PT Astra Serif" w:cs="Noto Sans Devanagari"/>
    </w:rPr>
  </w:style>
  <w:style w:type="paragraph" w:styleId="887">
    <w:name w:val="Caption"/>
    <w:basedOn w:val="859"/>
    <w:link w:val="715"/>
    <w:qFormat/>
    <w:pPr>
      <w:spacing w:before="120" w:after="120"/>
      <w:suppressLineNumbers/>
    </w:pPr>
    <w:rPr>
      <w:rFonts w:ascii="PT Astra Serif" w:hAnsi="PT Astra Serif" w:cs="Noto Sans Devanagari"/>
      <w:i/>
      <w:iCs/>
      <w:szCs w:val="24"/>
    </w:rPr>
  </w:style>
  <w:style w:type="paragraph" w:styleId="888">
    <w:name w:val="index heading"/>
    <w:basedOn w:val="859"/>
    <w:qFormat/>
    <w:pPr>
      <w:suppressLineNumbers/>
    </w:pPr>
    <w:rPr>
      <w:rFonts w:ascii="PT Astra Serif" w:hAnsi="PT Astra Serif" w:cs="Noto Sans Devanagari"/>
    </w:rPr>
  </w:style>
  <w:style w:type="paragraph" w:styleId="889" w:customStyle="1">
    <w:name w:val="Верхний и нижний колонтитулы"/>
    <w:basedOn w:val="859"/>
    <w:qFormat/>
  </w:style>
  <w:style w:type="paragraph" w:styleId="890">
    <w:name w:val="Header"/>
    <w:basedOn w:val="859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91">
    <w:name w:val="Footer"/>
    <w:basedOn w:val="859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92" w:customStyle="1">
    <w:name w:val="Знак Знак Знак"/>
    <w:basedOn w:val="859"/>
    <w:qFormat/>
    <w:pPr>
      <w:ind w:firstLine="709"/>
      <w:spacing w:after="160" w:line="240" w:lineRule="exact"/>
      <w:widowControl/>
    </w:pPr>
    <w:rPr>
      <w:rFonts w:ascii="Verdana" w:hAnsi="Verdana"/>
      <w:sz w:val="16"/>
    </w:rPr>
  </w:style>
  <w:style w:type="paragraph" w:styleId="893">
    <w:name w:val="No Spacing"/>
    <w:qFormat/>
    <w:rPr>
      <w:rFonts w:cs="Calibri"/>
      <w:lang w:eastAsia="zh-CN"/>
    </w:rPr>
  </w:style>
  <w:style w:type="paragraph" w:styleId="894">
    <w:name w:val="List Paragraph"/>
    <w:basedOn w:val="859"/>
    <w:qFormat/>
    <w:pPr>
      <w:contextualSpacing/>
      <w:ind w:left="720"/>
    </w:pPr>
  </w:style>
  <w:style w:type="paragraph" w:styleId="895" w:customStyle="1">
    <w:name w:val="Defaul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896">
    <w:name w:val="Balloon Text"/>
    <w:basedOn w:val="859"/>
    <w:qFormat/>
    <w:rPr>
      <w:rFonts w:ascii="Tahoma" w:hAnsi="Tahoma" w:eastAsia="Tahoma"/>
      <w:sz w:val="16"/>
      <w:szCs w:val="16"/>
      <w:lang w:eastAsia="ar-SA"/>
    </w:rPr>
  </w:style>
  <w:style w:type="paragraph" w:styleId="897">
    <w:name w:val="footnote text"/>
    <w:basedOn w:val="859"/>
    <w:pPr>
      <w:ind w:left="339" w:hanging="339"/>
      <w:suppressLineNumbers/>
    </w:pPr>
    <w:rPr>
      <w:sz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268A7-891B-4E40-91D7-7E8E7A9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APK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Шипков Артур Владимирович</dc:creator>
  <dc:description/>
  <dc:language>ru-RU</dc:language>
  <cp:lastModifiedBy>baeva_lv</cp:lastModifiedBy>
  <cp:revision>27</cp:revision>
  <dcterms:created xsi:type="dcterms:W3CDTF">2022-11-16T00:48:00Z</dcterms:created>
  <dcterms:modified xsi:type="dcterms:W3CDTF">2026-08-10T07:27:18Z</dcterms:modified>
</cp:coreProperties>
</file>