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E4381A">
        <w:trPr>
          <w:cantSplit/>
          <w:trHeight w:hRule="exact" w:val="1236"/>
        </w:trPr>
        <w:tc>
          <w:tcPr>
            <w:tcW w:w="9570" w:type="dxa"/>
          </w:tcPr>
          <w:p w:rsidR="00BE0544" w:rsidRDefault="00E4381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4291965</wp:posOffset>
                      </wp:positionH>
                      <wp:positionV relativeFrom="page">
                        <wp:posOffset>-6985</wp:posOffset>
                      </wp:positionV>
                      <wp:extent cx="2769870" cy="7239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9870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4381A" w:rsidRDefault="0034770A" w:rsidP="00E438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4381A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E4381A" w:rsidP="00E438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37.95pt;margin-top:-.55pt;width:218.1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" o:allowincell="f" stroked="f">
                      <v:textbox inset="0,0,0,0">
                        <w:txbxContent>
                          <w:p w:rsidR="00E4381A" w:rsidRDefault="0034770A" w:rsidP="00E438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4381A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E4381A" w:rsidP="00E438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 w:rsidTr="00E4381A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E4381A" w:rsidRPr="00E4381A" w:rsidRDefault="00E4381A" w:rsidP="00E4381A">
            <w:pPr>
              <w:jc w:val="center"/>
              <w:rPr>
                <w:b/>
                <w:szCs w:val="28"/>
              </w:rPr>
            </w:pPr>
            <w:r w:rsidRPr="00E4381A">
              <w:rPr>
                <w:b/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</w:t>
            </w:r>
            <w:r>
              <w:rPr>
                <w:b/>
                <w:szCs w:val="28"/>
              </w:rPr>
              <w:t xml:space="preserve"> </w:t>
            </w:r>
          </w:p>
          <w:p w:rsidR="00E4381A" w:rsidRDefault="00E4381A" w:rsidP="00E4381A">
            <w:pPr>
              <w:jc w:val="center"/>
              <w:rPr>
                <w:b/>
                <w:szCs w:val="28"/>
              </w:rPr>
            </w:pPr>
            <w:r w:rsidRPr="00E4381A">
              <w:rPr>
                <w:b/>
                <w:szCs w:val="28"/>
              </w:rPr>
              <w:t>В ПРИМОРСКОМ КРАЕ"</w:t>
            </w:r>
          </w:p>
          <w:p w:rsidR="00E4381A" w:rsidRPr="00E4381A" w:rsidRDefault="00E4381A" w:rsidP="00E4381A">
            <w:pPr>
              <w:jc w:val="center"/>
            </w:pPr>
          </w:p>
        </w:tc>
      </w:tr>
    </w:tbl>
    <w:p w:rsidR="00E4381A" w:rsidRPr="00E4381A" w:rsidRDefault="00E4381A" w:rsidP="00E4381A">
      <w:pPr>
        <w:ind w:firstLine="709"/>
        <w:jc w:val="both"/>
        <w:rPr>
          <w:szCs w:val="28"/>
        </w:rPr>
      </w:pPr>
      <w:r w:rsidRPr="00E4381A">
        <w:rPr>
          <w:szCs w:val="28"/>
        </w:rPr>
        <w:t xml:space="preserve">Принят Законодательным Собранием Приморского края </w:t>
      </w:r>
    </w:p>
    <w:p w:rsidR="00E4381A" w:rsidRPr="00E4381A" w:rsidRDefault="00E4381A" w:rsidP="00E4381A">
      <w:pPr>
        <w:ind w:firstLine="709"/>
        <w:jc w:val="both"/>
        <w:rPr>
          <w:szCs w:val="28"/>
        </w:rPr>
      </w:pPr>
    </w:p>
    <w:p w:rsidR="00E4381A" w:rsidRPr="00E4381A" w:rsidRDefault="00E4381A" w:rsidP="005A157F">
      <w:pPr>
        <w:ind w:firstLine="709"/>
      </w:pPr>
      <w:r w:rsidRPr="00E4381A">
        <w:t>СТАТЬЯ 1.</w:t>
      </w:r>
    </w:p>
    <w:p w:rsidR="00E4381A" w:rsidRPr="00E4381A" w:rsidRDefault="00E4381A" w:rsidP="005A157F">
      <w:pPr>
        <w:ind w:firstLine="709"/>
        <w:jc w:val="both"/>
      </w:pPr>
      <w:r w:rsidRPr="00E4381A">
        <w:t>Внес</w:t>
      </w:r>
      <w:r>
        <w:t xml:space="preserve">ти в Закон Приморского края от </w:t>
      </w:r>
      <w:r w:rsidRPr="00E4381A">
        <w:t>2 августа 2005 года № 271-КЗ "О бюджетном устройстве, бюджетном процессе и межбюджетных отношениях в Приморском крае" следующие изменения: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1)подпункт "е" пункта 10 части 2 статьи 64 признать утратившим силу;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2)пункт 2</w:t>
      </w:r>
      <w:r w:rsidRPr="00E4381A">
        <w:rPr>
          <w:szCs w:val="28"/>
          <w:vertAlign w:val="superscript"/>
        </w:rPr>
        <w:t>2</w:t>
      </w:r>
      <w:r w:rsidRPr="00E4381A">
        <w:rPr>
          <w:szCs w:val="28"/>
        </w:rPr>
        <w:t xml:space="preserve"> части 2 статьи 71 признать утратившим силу;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3)пункт 3.7 раздела 3 приложения 3 к Закону изложить в следующей редакции:</w:t>
      </w:r>
    </w:p>
    <w:p w:rsid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"</w:t>
      </w:r>
      <w:r>
        <w:rPr>
          <w:szCs w:val="28"/>
        </w:rPr>
        <w:t>3.7.</w:t>
      </w:r>
      <w:r w:rsidRPr="00E4381A">
        <w:rPr>
          <w:szCs w:val="28"/>
        </w:rPr>
        <w:t>Коэффициент масштаба для i-того муниципального образования рассчитывается по следующей формуле:</w:t>
      </w:r>
    </w:p>
    <w:p w:rsidR="00130174" w:rsidRPr="00E4381A" w:rsidRDefault="00130174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</w:p>
    <w:p w:rsidR="00E4381A" w:rsidRDefault="00E4381A" w:rsidP="001301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center"/>
        <w:rPr>
          <w:szCs w:val="28"/>
          <w:lang w:val="en-US"/>
        </w:rPr>
      </w:pPr>
      <w:r w:rsidRPr="00E4381A">
        <w:rPr>
          <w:szCs w:val="28"/>
          <w:lang w:val="en-US"/>
        </w:rPr>
        <w:t>K(</w:t>
      </w:r>
      <w:r w:rsidRPr="00E4381A">
        <w:rPr>
          <w:szCs w:val="28"/>
        </w:rPr>
        <w:t>мш</w:t>
      </w:r>
      <w:r w:rsidRPr="00E4381A">
        <w:rPr>
          <w:szCs w:val="28"/>
          <w:lang w:val="en-US"/>
        </w:rPr>
        <w:t xml:space="preserve">)i = 0,5 x (N / (n x Ni)) + 0,5, </w:t>
      </w:r>
      <w:r w:rsidRPr="00E4381A">
        <w:rPr>
          <w:szCs w:val="28"/>
        </w:rPr>
        <w:t>где</w:t>
      </w:r>
    </w:p>
    <w:p w:rsidR="00130174" w:rsidRPr="00E4381A" w:rsidRDefault="00130174" w:rsidP="001301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center"/>
        <w:rPr>
          <w:szCs w:val="28"/>
          <w:lang w:val="en-US"/>
        </w:rPr>
      </w:pP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K(мш)i - коэффициент масштаба для i-того муниципального образования;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N - численность населения Приморского края на начало текущего финансового года;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Ni - численность населения i-того муниципального образования на начало текущего финансового года;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  <w:lang w:val="en-US"/>
        </w:rPr>
        <w:t>n</w:t>
      </w:r>
      <w:r w:rsidRPr="00E4381A">
        <w:rPr>
          <w:szCs w:val="28"/>
        </w:rPr>
        <w:t xml:space="preserve"> </w:t>
      </w:r>
      <w:r w:rsidR="00EB5933">
        <w:rPr>
          <w:szCs w:val="28"/>
        </w:rPr>
        <w:t>-</w:t>
      </w:r>
      <w:bookmarkStart w:id="0" w:name="_GoBack"/>
      <w:bookmarkEnd w:id="0"/>
      <w:r w:rsidRPr="00E4381A">
        <w:rPr>
          <w:szCs w:val="28"/>
        </w:rPr>
        <w:t xml:space="preserve"> количество муниципальных образований на начало текущего финансового года.".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</w:p>
    <w:p w:rsidR="00E4381A" w:rsidRPr="00E4381A" w:rsidRDefault="00E4381A" w:rsidP="005A157F">
      <w:pPr>
        <w:ind w:firstLine="709"/>
      </w:pPr>
      <w:r w:rsidRPr="00E4381A">
        <w:t>СТАТЬЯ 2.</w:t>
      </w:r>
    </w:p>
    <w:p w:rsidR="00E4381A" w:rsidRPr="00E4381A" w:rsidRDefault="00E4381A" w:rsidP="005A157F">
      <w:pPr>
        <w:ind w:firstLine="709"/>
        <w:jc w:val="both"/>
      </w:pPr>
      <w:r w:rsidRPr="00E4381A">
        <w:t xml:space="preserve">Настоящий Закон вступает в силу с 1 января 2027 года и применяется к правоотношениям, возникающим при составлении и утверждении краевого и местных бюджетов, начиная с бюджетов на 2027 год и плановый период </w:t>
      </w:r>
      <w:r>
        <w:br/>
      </w:r>
      <w:r w:rsidRPr="00E4381A">
        <w:t>2028 и 2029 годов.</w:t>
      </w:r>
    </w:p>
    <w:p w:rsidR="00E4381A" w:rsidRDefault="00E4381A" w:rsidP="00E4381A">
      <w:pPr>
        <w:widowControl w:val="0"/>
        <w:shd w:val="clear" w:color="auto" w:fill="FFFFFF"/>
        <w:jc w:val="both"/>
        <w:rPr>
          <w:spacing w:val="-1"/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pacing w:val="-1"/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zCs w:val="28"/>
        </w:rPr>
      </w:pPr>
      <w:r w:rsidRPr="00E4381A">
        <w:rPr>
          <w:szCs w:val="28"/>
        </w:rPr>
        <w:t>Губернатор края</w:t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>
        <w:rPr>
          <w:szCs w:val="28"/>
        </w:rPr>
        <w:t xml:space="preserve">      </w:t>
      </w:r>
      <w:r w:rsidRPr="00E4381A">
        <w:rPr>
          <w:szCs w:val="28"/>
        </w:rPr>
        <w:t>О.Н. Кожемяко</w:t>
      </w:r>
    </w:p>
    <w:sectPr w:rsidR="00E4381A" w:rsidRPr="00E4381A" w:rsidSect="00E4381A">
      <w:pgSz w:w="11906" w:h="16838"/>
      <w:pgMar w:top="851" w:right="849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EDE" w:rsidRDefault="00185EDE">
      <w:r>
        <w:separator/>
      </w:r>
    </w:p>
  </w:endnote>
  <w:endnote w:type="continuationSeparator" w:id="0">
    <w:p w:rsidR="00185EDE" w:rsidRDefault="0018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EDE" w:rsidRDefault="00185EDE">
      <w:r>
        <w:separator/>
      </w:r>
    </w:p>
  </w:footnote>
  <w:footnote w:type="continuationSeparator" w:id="0">
    <w:p w:rsidR="00185EDE" w:rsidRDefault="00185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30174"/>
    <w:rsid w:val="00185EDE"/>
    <w:rsid w:val="0034770A"/>
    <w:rsid w:val="00390CAF"/>
    <w:rsid w:val="003B26E7"/>
    <w:rsid w:val="00435C5F"/>
    <w:rsid w:val="0047435B"/>
    <w:rsid w:val="005676F8"/>
    <w:rsid w:val="005A157F"/>
    <w:rsid w:val="005A2827"/>
    <w:rsid w:val="006E0E95"/>
    <w:rsid w:val="00AB70F9"/>
    <w:rsid w:val="00AC31EC"/>
    <w:rsid w:val="00BE0544"/>
    <w:rsid w:val="00D215C3"/>
    <w:rsid w:val="00D56EA5"/>
    <w:rsid w:val="00E34273"/>
    <w:rsid w:val="00E4381A"/>
    <w:rsid w:val="00E52202"/>
    <w:rsid w:val="00E87DB5"/>
    <w:rsid w:val="00EB5933"/>
    <w:rsid w:val="00F113F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B200A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6</cp:revision>
  <cp:lastPrinted>2026-09-16T23:40:00Z</cp:lastPrinted>
  <dcterms:created xsi:type="dcterms:W3CDTF">2025-04-16T05:24:00Z</dcterms:created>
  <dcterms:modified xsi:type="dcterms:W3CDTF">2026-09-16T23:40:00Z</dcterms:modified>
</cp:coreProperties>
</file>