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/>
        <w:drawing>
          <wp:inline distT="0" distB="0" distL="0" distR="0">
            <wp:extent cx="628015" cy="69088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30" t="-1560" r="-1930" b="-1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32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3"/>
        <w:gridCol w:w="4220"/>
      </w:tblGrid>
      <w:tr>
        <w:trPr/>
        <w:tc>
          <w:tcPr>
            <w:tcW w:w="56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/>
            </w:pPr>
            <w:r>
              <w:rPr>
                <w:sz w:val="22"/>
              </w:rPr>
              <w:t xml:space="preserve">На №  ________________  от </w:t>
            </w:r>
            <w:r>
              <w:rPr>
                <w:color w:val="000000"/>
              </w:rPr>
              <w:t>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220" w:type="dxa"/>
            <w:tcBorders/>
          </w:tcPr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ind w:firstLine="142" w:left="-2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Волошко А.А.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tbl>
      <w:tblPr>
        <w:tblW w:w="4428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428"/>
      </w:tblGrid>
      <w:tr>
        <w:trPr/>
        <w:tc>
          <w:tcPr>
            <w:tcW w:w="4428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закона Приморского 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142"/>
        <w:jc w:val="center"/>
        <w:rPr/>
      </w:pPr>
      <w:r>
        <w:rPr>
          <w:sz w:val="28"/>
          <w:szCs w:val="28"/>
        </w:rPr>
        <w:t xml:space="preserve">Уважаемый </w:t>
      </w:r>
      <w:r>
        <w:rPr>
          <w:rStyle w:val="Strong"/>
          <w:b w:val="false"/>
          <w:color w:val="000000"/>
          <w:sz w:val="28"/>
          <w:szCs w:val="28"/>
        </w:rPr>
        <w:t>Антон Анатольевич</w:t>
      </w:r>
      <w:r>
        <w:rPr>
          <w:b/>
          <w:sz w:val="28"/>
          <w:szCs w:val="28"/>
        </w:rPr>
        <w:t>!</w:t>
      </w:r>
    </w:p>
    <w:p>
      <w:pPr>
        <w:pStyle w:val="Normal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142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Направляю Вам проект закона Приморского 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 (далее – законопроект).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>
          <w:color w:val="000000"/>
        </w:rPr>
      </w:pPr>
      <w:r>
        <w:rPr>
          <w:rFonts w:eastAsia="Calibri"/>
          <w:color w:val="000000"/>
          <w:sz w:val="28"/>
          <w:szCs w:val="28"/>
        </w:rPr>
        <w:t>На основании части 2 статьи 14 Закона Приморского края от 22.12.2008 № 373-КЗ «О законодательной деятельности в Приморском крае», учитывая социальную значимость законопроекта, прошу рассмотреть его на очередном заседании Законодательного Собрания Приморского края одновременно в трех чтениях.</w:t>
      </w:r>
    </w:p>
    <w:p>
      <w:pPr>
        <w:pStyle w:val="Normal"/>
        <w:tabs>
          <w:tab w:val="clear" w:pos="708"/>
          <w:tab w:val="left" w:pos="9639" w:leader="none"/>
        </w:tabs>
        <w:spacing w:lineRule="auto" w:line="348"/>
        <w:ind w:firstLine="851" w:left="-142" w:right="142"/>
        <w:jc w:val="both"/>
        <w:rPr>
          <w:rFonts w:eastAsia="Calibri"/>
          <w:color w:val="212121"/>
          <w:sz w:val="28"/>
          <w:szCs w:val="28"/>
        </w:rPr>
      </w:pPr>
      <w:r>
        <w:rPr>
          <w:rFonts w:eastAsia="Calibri"/>
          <w:color w:val="212121"/>
          <w:sz w:val="28"/>
          <w:szCs w:val="28"/>
        </w:rPr>
      </w:r>
    </w:p>
    <w:tbl>
      <w:tblPr>
        <w:tblW w:w="96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811"/>
        <w:gridCol w:w="7829"/>
      </w:tblGrid>
      <w:tr>
        <w:trPr/>
        <w:tc>
          <w:tcPr>
            <w:tcW w:w="181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8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highlight w:val="none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1. Распоряжение Губернатора Приморского края «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  <w:shd w:fill="auto" w:val="clear"/>
              </w:rPr>
              <w:t>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</w:t>
            </w:r>
            <w:r>
              <w:rPr>
                <w:color w:val="000000"/>
                <w:sz w:val="28"/>
                <w:szCs w:val="28"/>
                <w:shd w:fill="auto" w:val="clear"/>
              </w:rPr>
              <w:t>»</w:t>
            </w:r>
            <w:r>
              <w:rPr>
                <w:sz w:val="28"/>
                <w:szCs w:val="28"/>
                <w:shd w:fill="auto" w:val="clear"/>
              </w:rPr>
              <w:t xml:space="preserve"> </w:t>
            </w:r>
            <w:r>
              <w:rPr>
                <w:color w:val="000000"/>
                <w:sz w:val="28"/>
                <w:szCs w:val="28"/>
                <w:shd w:fill="auto" w:val="clear"/>
              </w:rPr>
              <w:t>на 1 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2. Проект закона Приморского 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 на 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/>
            </w:pPr>
            <w:r>
              <w:rPr>
                <w:color w:val="000000"/>
                <w:sz w:val="28"/>
                <w:szCs w:val="28"/>
              </w:rPr>
              <w:t>3. Пояснительная записка к проекту закона Приморского</w:t>
              <w:br/>
              <w:t>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4. Финансово-экономическое обоснование проекта закона Приморского 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 на 1 л. в 1 экз.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 Перечень законодательных актов Приморского края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изменений в статью 1 Закона Приморского края «О дополнительных мерах социальной поддержки отдельных категорий граждан на территории Приморского края» на 1 л. в 1 экз.</w:t>
            </w:r>
          </w:p>
        </w:tc>
      </w:tr>
    </w:tbl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 w:righ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О.Н. Кожемяко</w:t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  <w:shd w:fill="auto" w:val="clear"/>
          <w:lang w:val="en-US"/>
        </w:rPr>
        <w:t>Красицкая Светлана Викторовна</w:t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  <w:shd w:fill="auto" w:val="clear"/>
          <w:lang w:val="en-US"/>
        </w:rPr>
        <w:t>8 (423) 226-72-96</w:t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  <w:shd w:fill="auto" w:val="clear"/>
          <w:lang w:val="en-US"/>
        </w:rPr>
        <w:t>sodef@primorsky.ru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361" w:right="794" w:gutter="0" w:header="0" w:top="567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Style7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8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Style11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LibreOffice/25.8.4.2$Linux_X86_64 LibreOffice_project/580$Build-2</Application>
  <AppVersion>15.0000</AppVersion>
  <Pages>2</Pages>
  <Words>318</Words>
  <Characters>2096</Characters>
  <CharactersWithSpaces>2508</CharactersWithSpaces>
  <Paragraphs>23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2025-03-27T02:26:00Z</dcterms:created>
  <dc:creator>Раскина Анна Витальевна</dc:creator>
  <dc:description/>
  <dc:language>ru-RU</dc:language>
  <cp:lastModifiedBy/>
  <cp:lastPrinted>2026-09-10T12:53:48Z</cp:lastPrinted>
  <dcterms:modified xsi:type="dcterms:W3CDTF">2026-09-15T09:18:36Z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