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747"/>
      </w:tblGrid>
      <w:tr>
        <w:trPr>
          <w:trHeight w:val="250" w:hRule="atLeast"/>
        </w:trPr>
        <w:tc>
          <w:tcPr>
            <w:tcW w:w="9747" w:type="dxa"/>
            <w:tcBorders/>
            <w:shd w:color="auto" w:fill="auto" w:val="clear"/>
          </w:tcPr>
          <w:p>
            <w:pPr>
              <w:pStyle w:val="Normal"/>
              <w:spacing w:lineRule="auto" w:line="240"/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mc:AlternateContent>
                <mc:Choice Requires="wps">
                  <w:drawing>
                    <wp:anchor behindDoc="0" distT="0" distB="0" distL="44450" distR="114935" simplePos="0" locked="0" layoutInCell="0" allowOverlap="1" relativeHeight="2">
                      <wp:simplePos x="0" y="0"/>
                      <wp:positionH relativeFrom="margin">
                        <wp:posOffset>3394710</wp:posOffset>
                      </wp:positionH>
                      <wp:positionV relativeFrom="paragraph">
                        <wp:posOffset>96520</wp:posOffset>
                      </wp:positionV>
                      <wp:extent cx="2770505" cy="589280"/>
                      <wp:effectExtent l="0" t="0" r="0" b="0"/>
                      <wp:wrapSquare wrapText="bothSides"/>
                      <wp:docPr id="1" name="Врезка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0560" cy="589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user5"/>
                                    <w:widowControl w:val="false"/>
                                    <w:ind w:left="284"/>
                                    <w:jc w:val="right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Проект внесен Губернатором</w:t>
                                  </w:r>
                                </w:p>
                                <w:p>
                                  <w:pPr>
                                    <w:pStyle w:val="user5"/>
                                    <w:widowControl w:val="false"/>
                                    <w:ind w:left="284"/>
                                    <w:jc w:val="right"/>
                                    <w:rPr/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lIns="170640" rIns="170640" tIns="124920" bIns="1249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Врезка1" path="m0,0l-2147483645,0l-2147483645,-2147483646l0,-2147483646xe" fillcolor="white" stroked="f" o:allowincell="f" style="position:absolute;margin-left:267.3pt;margin-top:7.6pt;width:218.1pt;height:46.35pt;mso-wrap-style:square;v-text-anchor:top;mso-position-horizontal-relative:margin"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user5"/>
                              <w:widowControl w:val="false"/>
                              <w:ind w:left="284"/>
                              <w:jc w:val="right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Проект внесен Губернатором</w:t>
                            </w:r>
                          </w:p>
                          <w:p>
                            <w:pPr>
                              <w:pStyle w:val="user5"/>
                              <w:widowControl w:val="false"/>
                              <w:ind w:left="284"/>
                              <w:jc w:val="right"/>
                              <w:rPr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>
        <w:trPr>
          <w:trHeight w:val="511" w:hRule="atLeast"/>
        </w:trPr>
        <w:tc>
          <w:tcPr>
            <w:tcW w:w="9747" w:type="dxa"/>
            <w:tcBorders/>
            <w:shd w:color="auto" w:fill="auto" w:val="clear"/>
          </w:tcPr>
          <w:p>
            <w:pPr>
              <w:pStyle w:val="Normal"/>
              <w:spacing w:lineRule="auto" w:line="240"/>
              <w:jc w:val="center"/>
              <w:rPr>
                <w:spacing w:val="84"/>
                <w:sz w:val="32"/>
                <w:szCs w:val="32"/>
              </w:rPr>
            </w:pPr>
            <w:r>
              <w:rPr>
                <w:spacing w:val="84"/>
                <w:sz w:val="32"/>
                <w:szCs w:val="32"/>
              </w:rPr>
            </w:r>
          </w:p>
          <w:p>
            <w:pPr>
              <w:pStyle w:val="Normal"/>
              <w:spacing w:lineRule="auto" w:line="240"/>
              <w:jc w:val="center"/>
              <w:rPr>
                <w:spacing w:val="84"/>
                <w:sz w:val="32"/>
                <w:szCs w:val="32"/>
              </w:rPr>
            </w:pPr>
            <w:r>
              <w:rPr>
                <w:spacing w:val="84"/>
                <w:sz w:val="32"/>
                <w:szCs w:val="32"/>
              </w:rPr>
            </w:r>
          </w:p>
          <w:p>
            <w:pPr>
              <w:pStyle w:val="Normal"/>
              <w:spacing w:lineRule="auto" w:line="240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pacing w:val="84"/>
                <w:sz w:val="32"/>
                <w:szCs w:val="32"/>
                <w:shd w:fill="auto" w:val="clear"/>
              </w:rPr>
              <w:t>ЗАКОН ПРИМОРСКОГО КРАЯ</w:t>
            </w:r>
          </w:p>
        </w:tc>
      </w:tr>
    </w:tbl>
    <w:p>
      <w:pPr>
        <w:pStyle w:val="16"/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</w:r>
    </w:p>
    <w:p>
      <w:pPr>
        <w:pStyle w:val="16"/>
        <w:jc w:val="center"/>
        <w:rPr>
          <w:b/>
          <w:szCs w:val="28"/>
          <w:lang w:val="ru-RU"/>
        </w:rPr>
      </w:pPr>
      <w:r>
        <w:rPr>
          <w:b/>
          <w:szCs w:val="28"/>
        </w:rPr>
        <w:t>О ВНЕСЕНИИ ИЗМЕНЕН</w:t>
      </w:r>
      <w:r>
        <w:rPr>
          <w:b/>
          <w:bCs/>
          <w:szCs w:val="28"/>
        </w:rPr>
        <w:t>И</w:t>
      </w:r>
      <w:r>
        <w:rPr>
          <w:b/>
          <w:bCs/>
          <w:szCs w:val="28"/>
          <w:lang w:val="ru-RU"/>
        </w:rPr>
        <w:t xml:space="preserve">Й В </w:t>
      </w:r>
      <w:r>
        <w:rPr>
          <w:b/>
          <w:bCs/>
          <w:color w:val="000000"/>
          <w:szCs w:val="28"/>
          <w:shd w:fill="auto" w:val="clear"/>
          <w:lang w:val="ru-RU"/>
        </w:rPr>
        <w:t>СТАТЬЮ 6</w:t>
      </w:r>
      <w:r>
        <w:rPr>
          <w:b/>
          <w:bCs/>
          <w:color w:val="000000"/>
          <w:szCs w:val="28"/>
          <w:shd w:fill="auto" w:val="clear"/>
          <w:vertAlign w:val="superscript"/>
          <w:lang w:val="ru-RU"/>
        </w:rPr>
        <w:t>2</w:t>
      </w:r>
      <w:r>
        <w:rPr>
          <w:b/>
          <w:bCs/>
          <w:color w:val="000000"/>
          <w:szCs w:val="28"/>
          <w:shd w:fill="auto" w:val="clear"/>
          <w:lang w:val="ru-RU"/>
        </w:rPr>
        <w:t xml:space="preserve"> </w:t>
      </w:r>
      <w:r>
        <w:rPr>
          <w:b/>
          <w:bCs/>
          <w:szCs w:val="28"/>
          <w:lang w:val="ru-RU"/>
        </w:rPr>
        <w:t xml:space="preserve">ЗАКОНА </w:t>
      </w:r>
    </w:p>
    <w:p>
      <w:pPr>
        <w:pStyle w:val="16"/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ПРИМОРСКОГО КРАЯ </w:t>
      </w:r>
      <w:r>
        <w:rPr>
          <w:b/>
          <w:szCs w:val="28"/>
          <w:shd w:fill="auto" w:val="clear"/>
          <w:lang w:val="ru-RU"/>
        </w:rPr>
        <w:t>"</w:t>
      </w:r>
      <w:r>
        <w:rPr>
          <w:b/>
          <w:szCs w:val="28"/>
          <w:lang w:val="ru-RU"/>
        </w:rPr>
        <w:t xml:space="preserve">О ЗАЩИТЕ ПРАВ РЕБЕНКА </w:t>
      </w:r>
    </w:p>
    <w:p>
      <w:pPr>
        <w:pStyle w:val="16"/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>В ПРИМОРСКОМ КРАЕ</w:t>
      </w:r>
      <w:r>
        <w:rPr>
          <w:b/>
          <w:szCs w:val="28"/>
          <w:shd w:fill="auto" w:val="clear"/>
          <w:lang w:val="ru-RU"/>
        </w:rPr>
        <w:t>"</w:t>
      </w:r>
    </w:p>
    <w:p>
      <w:pPr>
        <w:pStyle w:val="16"/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</w:r>
    </w:p>
    <w:p>
      <w:pPr>
        <w:pStyle w:val="Normal"/>
        <w:ind w:firstLine="709"/>
        <w:jc w:val="both"/>
        <w:rPr>
          <w:sz w:val="32"/>
          <w:szCs w:val="32"/>
        </w:rPr>
      </w:pPr>
      <w:r>
        <w:rPr>
          <w:szCs w:val="28"/>
        </w:rPr>
        <w:t>Принят Законодательным Собранием Приморского края</w:t>
      </w:r>
    </w:p>
    <w:p>
      <w:pPr>
        <w:pStyle w:val="Normal"/>
        <w:ind w:firstLine="709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>
      <w:pPr>
        <w:pStyle w:val="BodyText"/>
        <w:spacing w:before="0" w:after="0"/>
        <w:ind w:firstLine="709"/>
        <w:jc w:val="both"/>
        <w:rPr>
          <w:highlight w:val="none"/>
          <w:shd w:fill="auto" w:val="clear"/>
        </w:rPr>
      </w:pPr>
      <w:r>
        <w:rPr>
          <w:b w:val="false"/>
          <w:szCs w:val="28"/>
          <w:shd w:fill="auto" w:val="clear"/>
          <w:lang w:val="ru-RU"/>
        </w:rPr>
        <w:t>Внес</w:t>
      </w:r>
      <w:r>
        <w:rPr>
          <w:b w:val="false"/>
          <w:color w:val="000000"/>
          <w:szCs w:val="28"/>
          <w:shd w:fill="auto" w:val="clear"/>
          <w:lang w:val="ru-RU"/>
        </w:rPr>
        <w:t>ти в статью 6</w:t>
      </w:r>
      <w:r>
        <w:rPr>
          <w:b w:val="false"/>
          <w:color w:val="000000"/>
          <w:szCs w:val="28"/>
          <w:shd w:fill="auto" w:val="clear"/>
          <w:vertAlign w:val="superscript"/>
          <w:lang w:val="ru-RU"/>
        </w:rPr>
        <w:t>2</w:t>
      </w:r>
      <w:r>
        <w:rPr>
          <w:b w:val="false"/>
          <w:color w:val="000000"/>
          <w:szCs w:val="28"/>
          <w:shd w:fill="auto" w:val="clear"/>
          <w:lang w:val="ru-RU"/>
        </w:rPr>
        <w:t xml:space="preserve"> Закона Приморского края от 29 декабря 2004 года             № 217-КЗ "О защите прав ребенка в Приморском крае" следующие изменения:</w:t>
      </w:r>
    </w:p>
    <w:p>
      <w:pPr>
        <w:pStyle w:val="BodyText"/>
        <w:spacing w:before="0" w:after="0"/>
        <w:ind w:firstLine="709"/>
        <w:jc w:val="both"/>
        <w:rPr>
          <w:highlight w:val="none"/>
          <w:shd w:fill="auto" w:val="clear"/>
        </w:rPr>
      </w:pPr>
      <w:r>
        <w:rPr>
          <w:b w:val="false"/>
          <w:color w:val="000000"/>
          <w:szCs w:val="28"/>
          <w:shd w:fill="auto" w:val="clear"/>
          <w:lang w:val="ru-RU"/>
        </w:rPr>
        <w:t>1)часть 2 дополнить абзацем четвертым следующего содержания:</w:t>
      </w:r>
    </w:p>
    <w:p>
      <w:pPr>
        <w:pStyle w:val="BodyText"/>
        <w:spacing w:before="0" w:after="0"/>
        <w:ind w:firstLine="709"/>
        <w:jc w:val="both"/>
        <w:rPr>
          <w:highlight w:val="none"/>
          <w:shd w:fill="auto" w:val="clear"/>
        </w:rPr>
      </w:pPr>
      <w:r>
        <w:rPr>
          <w:b w:val="false"/>
          <w:color w:val="000000"/>
          <w:szCs w:val="28"/>
          <w:shd w:fill="auto" w:val="clear"/>
          <w:lang w:val="ru-RU"/>
        </w:rPr>
        <w:t>"обращение за предоставлением социальной выплаты последовало не позднее 31 декабря 2026 года.";</w:t>
      </w:r>
    </w:p>
    <w:p>
      <w:pPr>
        <w:pStyle w:val="BodyText"/>
        <w:spacing w:before="0" w:after="0"/>
        <w:ind w:firstLine="709"/>
        <w:jc w:val="both"/>
        <w:rPr>
          <w:highlight w:val="none"/>
          <w:shd w:fill="auto" w:val="clear"/>
        </w:rPr>
      </w:pPr>
      <w:r>
        <w:rPr>
          <w:b w:val="false"/>
          <w:color w:val="000000"/>
          <w:szCs w:val="28"/>
          <w:shd w:fill="auto" w:val="clear"/>
          <w:lang w:val="ru-RU"/>
        </w:rPr>
        <w:t xml:space="preserve">2)часть 3 </w:t>
      </w:r>
      <w:r>
        <w:rPr>
          <w:b w:val="false"/>
          <w:szCs w:val="28"/>
          <w:shd w:fill="auto" w:val="clear"/>
          <w:lang w:val="ru-RU"/>
        </w:rPr>
        <w:t>изложить в следующей редакции</w:t>
      </w:r>
      <w:r>
        <w:rPr>
          <w:rFonts w:cs="Times New Roman"/>
          <w:bCs/>
          <w:color w:val="000000"/>
          <w:sz w:val="28"/>
          <w:szCs w:val="28"/>
          <w:shd w:fill="auto" w:val="clear"/>
        </w:rPr>
        <w:t>:</w:t>
      </w:r>
    </w:p>
    <w:p>
      <w:pPr>
        <w:pStyle w:val="Standard"/>
        <w:spacing w:before="0" w:after="0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>"3.Предоставление социальной выплаты производится за счет средств краевого бюджета до 31 декабря 2027 года включительно.".</w:t>
      </w:r>
    </w:p>
    <w:p>
      <w:pPr>
        <w:pStyle w:val="Normal"/>
        <w:ind w:firstLine="709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jc w:val="both"/>
        <w:rPr>
          <w:highlight w:val="none"/>
          <w:shd w:fill="auto" w:val="clear"/>
        </w:rPr>
      </w:pPr>
      <w:r>
        <w:rPr>
          <w:color w:val="000000"/>
          <w:szCs w:val="28"/>
          <w:shd w:fill="auto" w:val="clear"/>
        </w:rPr>
        <w:t>СТАТЬЯ 2.</w:t>
      </w:r>
    </w:p>
    <w:p>
      <w:pPr>
        <w:pStyle w:val="Normal"/>
        <w:ind w:firstLine="709"/>
        <w:jc w:val="both"/>
        <w:rPr>
          <w:b w:val="false"/>
          <w:bCs w:val="false"/>
          <w:color w:val="000000"/>
          <w:shd w:fill="auto" w:val="clear"/>
          <w:lang w:val="ru-RU"/>
        </w:rPr>
      </w:pPr>
      <w:r>
        <w:rPr>
          <w:color w:val="000000"/>
          <w:szCs w:val="28"/>
          <w:shd w:fill="auto" w:val="clear"/>
        </w:rPr>
        <w:t xml:space="preserve">Настоящий Закон вступает в силу </w:t>
      </w:r>
      <w:r>
        <w:rPr>
          <w:b w:val="false"/>
          <w:color w:val="000000"/>
          <w:szCs w:val="28"/>
          <w:shd w:fill="auto" w:val="clear"/>
          <w:lang w:val="ru-RU"/>
        </w:rPr>
        <w:t>со дня его официального                        опубликования.</w:t>
      </w:r>
    </w:p>
    <w:p>
      <w:pPr>
        <w:pStyle w:val="Normal"/>
        <w:ind w:firstLine="709"/>
        <w:jc w:val="both"/>
        <w:rPr>
          <w:strike/>
          <w:highlight w:val="none"/>
          <w:shd w:fill="auto" w:val="clear"/>
        </w:rPr>
      </w:pPr>
      <w:r>
        <w:rPr>
          <w:strike/>
          <w:shd w:fill="auto" w:val="clear"/>
        </w:rPr>
      </w:r>
    </w:p>
    <w:p>
      <w:pPr>
        <w:pStyle w:val="Normal"/>
        <w:ind w:firstLine="709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firstLine="709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rFonts w:ascii="Arial" w:hAnsi="Arial" w:cs="Arial"/>
          <w:color w:val="000000"/>
          <w:sz w:val="20"/>
          <w:szCs w:val="28"/>
        </w:rPr>
      </w:pPr>
      <w:r>
        <w:rPr>
          <w:color w:val="000000"/>
          <w:szCs w:val="28"/>
        </w:rPr>
        <w:t>Губернатор края                                                                                  О.Н. Кожемяко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907" w:gutter="0" w:header="284" w:top="426" w:footer="788" w:bottom="97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firstLine="709"/>
      <w:jc w:val="both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sz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16"/>
      <w:ind w:right="360"/>
      <w:rPr>
        <w:sz w:val="24"/>
      </w:rPr>
    </w:pPr>
    <w:r>
      <w:rPr>
        <w:sz w:val="24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ucida San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>
    <w:name w:val="Heading 3 Char"/>
    <w:basedOn w:val="DefaultParagraphFont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Основной шрифт абзаца5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qFormat/>
    <w:rPr/>
  </w:style>
  <w:style w:type="character" w:styleId="WW8Num1z0" w:customStyle="1">
    <w:name w:val="WW8Num1z0"/>
    <w:qFormat/>
    <w:rPr>
      <w:rFonts w:ascii="Times New Roman" w:hAnsi="Times New Roman" w:cs="Times New Roman"/>
      <w:b w:val="false"/>
      <w:i w:val="false"/>
      <w:strike w:val="false"/>
      <w:dstrike w:val="false"/>
      <w:sz w:val="28"/>
      <w:szCs w:val="28"/>
      <w:lang w:val="ru-RU"/>
    </w:rPr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4" w:customStyle="1">
    <w:name w:val="Основной шрифт абзаца4"/>
    <w:qFormat/>
    <w:rPr/>
  </w:style>
  <w:style w:type="character" w:styleId="3" w:customStyle="1">
    <w:name w:val="Основной шрифт абзаца3"/>
    <w:qFormat/>
    <w:rPr/>
  </w:style>
  <w:style w:type="character" w:styleId="2" w:customStyle="1">
    <w:name w:val="Основной шрифт абзаца2"/>
    <w:qFormat/>
    <w:rPr/>
  </w:style>
  <w:style w:type="character" w:styleId="1" w:customStyle="1">
    <w:name w:val="Основной шрифт абзаца1"/>
    <w:qFormat/>
    <w:rPr/>
  </w:style>
  <w:style w:type="character" w:styleId="Style7" w:customStyle="1">
    <w:name w:val="Верхний колонтитул Знак"/>
    <w:qFormat/>
    <w:rPr>
      <w:sz w:val="28"/>
    </w:rPr>
  </w:style>
  <w:style w:type="character" w:styleId="Style8" w:customStyle="1">
    <w:name w:val="Основной текст Знак"/>
    <w:qFormat/>
    <w:rPr>
      <w:sz w:val="28"/>
    </w:rPr>
  </w:style>
  <w:style w:type="character" w:styleId="11" w:customStyle="1">
    <w:name w:val="Знак примечания1"/>
    <w:qFormat/>
    <w:rPr>
      <w:sz w:val="16"/>
      <w:szCs w:val="16"/>
    </w:rPr>
  </w:style>
  <w:style w:type="character" w:styleId="Style9" w:customStyle="1">
    <w:name w:val="Текст примечания Знак"/>
    <w:qFormat/>
    <w:rPr/>
  </w:style>
  <w:style w:type="character" w:styleId="Style10" w:customStyle="1">
    <w:name w:val="Тема примечания Знак"/>
    <w:qFormat/>
    <w:rPr>
      <w:b/>
      <w:bCs/>
    </w:rPr>
  </w:style>
  <w:style w:type="paragraph" w:styleId="Style11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Cs w:val="28"/>
    </w:rPr>
  </w:style>
  <w:style w:type="paragraph" w:styleId="BodyText">
    <w:name w:val="Body Text"/>
    <w:basedOn w:val="Normal"/>
    <w:pPr>
      <w:spacing w:before="0" w:after="120"/>
    </w:pPr>
    <w:rPr>
      <w:lang w:val="zh-CN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2" w:customStyle="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Normal"/>
    <w:next w:val="Index1"/>
    <w:qFormat/>
    <w:pPr>
      <w:suppressLineNumbers/>
    </w:pPr>
    <w:rPr>
      <w:rFonts w:cs="Noto Sans Devanagari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Lucida Sans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Cs w:val="28"/>
    </w:rPr>
  </w:style>
  <w:style w:type="paragraph" w:styleId="21" w:customStyle="1">
    <w:name w:val="Заголовок2"/>
    <w:basedOn w:val="Normal"/>
    <w:next w:val="BodyText"/>
    <w:qFormat/>
    <w:pPr>
      <w:keepNext w:val="true"/>
      <w:spacing w:before="240" w:after="120"/>
    </w:pPr>
    <w:rPr>
      <w:rFonts w:eastAsia="Tahoma" w:cs="Noto Sans Devanagari"/>
      <w:szCs w:val="28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12" w:customStyle="1">
    <w:name w:val="Текст примечания1"/>
    <w:basedOn w:val="Normal"/>
    <w:qFormat/>
    <w:pPr/>
    <w:rPr>
      <w:sz w:val="20"/>
    </w:rPr>
  </w:style>
  <w:style w:type="paragraph" w:styleId="annotationsubject">
    <w:name w:val="annotation subject"/>
    <w:basedOn w:val="12"/>
    <w:next w:val="12"/>
    <w:qFormat/>
    <w:pPr/>
    <w:rPr>
      <w:b/>
      <w:bCs/>
    </w:rPr>
  </w:style>
  <w:style w:type="paragraph" w:styleId="Style13" w:customStyle="1">
    <w:name w:val="Верхний и нижний колонтитулы"/>
    <w:basedOn w:val="Normal"/>
    <w:qFormat/>
    <w:pPr/>
    <w:rPr/>
  </w:style>
  <w:style w:type="paragraph" w:styleId="Style14" w:customStyle="1">
    <w:name w:val="Колонтитул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15" w:customStyle="1">
    <w:name w:val="Колонтитулы"/>
    <w:basedOn w:val="Normal"/>
    <w:qFormat/>
    <w:pPr/>
    <w:rPr/>
  </w:style>
  <w:style w:type="paragraph" w:styleId="user4" w:customStyle="1">
    <w:name w:val="Колонтитулы (user)"/>
    <w:basedOn w:val="Normal"/>
    <w:qFormat/>
    <w:pPr/>
    <w:rPr/>
  </w:style>
  <w:style w:type="paragraph" w:styleId="Header">
    <w:name w:val="header"/>
    <w:basedOn w:val="Style13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Index1">
    <w:name w:val="index 1"/>
    <w:basedOn w:val="Normal"/>
    <w:next w:val="Normal"/>
    <w:qFormat/>
    <w:pPr/>
    <w:rPr/>
  </w:style>
  <w:style w:type="paragraph" w:styleId="BodyTextIndent">
    <w:name w:val="Body Text Indent"/>
    <w:basedOn w:val="Normal"/>
    <w:pPr>
      <w:spacing w:lineRule="auto" w:line="360"/>
      <w:ind w:firstLine="567"/>
      <w:jc w:val="both"/>
    </w:pPr>
    <w:rPr>
      <w:color w:val="800000"/>
      <w:sz w:val="26"/>
      <w:szCs w:val="26"/>
    </w:rPr>
  </w:style>
  <w:style w:type="paragraph" w:styleId="Footer">
    <w:name w:val="footer"/>
    <w:basedOn w:val="Style13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13" w:customStyle="1">
    <w:name w:val="Заголовок1"/>
    <w:basedOn w:val="Normal"/>
    <w:next w:val="BodyText"/>
    <w:qFormat/>
    <w:pPr>
      <w:keepNext w:val="true"/>
      <w:spacing w:before="240" w:after="120"/>
    </w:pPr>
    <w:rPr>
      <w:rFonts w:eastAsia="Tahoma" w:cs="Noto Sans Devanagari"/>
      <w:szCs w:val="28"/>
    </w:rPr>
  </w:style>
  <w:style w:type="paragraph" w:styleId="41" w:customStyle="1">
    <w:name w:val="Указатель4"/>
    <w:basedOn w:val="Normal"/>
    <w:qFormat/>
    <w:pPr>
      <w:suppressLineNumbers/>
    </w:pPr>
    <w:rPr>
      <w:rFonts w:cs="Noto Sans Devanagari"/>
    </w:rPr>
  </w:style>
  <w:style w:type="paragraph" w:styleId="42" w:customStyle="1">
    <w:name w:val="Название объекта4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31" w:customStyle="1">
    <w:name w:val="Указатель3"/>
    <w:basedOn w:val="Normal"/>
    <w:qFormat/>
    <w:pPr>
      <w:suppressLineNumbers/>
    </w:pPr>
    <w:rPr>
      <w:rFonts w:cs="Noto Sans Devanagari"/>
    </w:rPr>
  </w:style>
  <w:style w:type="paragraph" w:styleId="32" w:customStyle="1">
    <w:name w:val="Название объекта3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22" w:customStyle="1">
    <w:name w:val="Указатель2"/>
    <w:basedOn w:val="Normal"/>
    <w:qFormat/>
    <w:pPr>
      <w:suppressLineNumbers/>
    </w:pPr>
    <w:rPr>
      <w:rFonts w:cs="Noto Sans Devanagari"/>
    </w:rPr>
  </w:style>
  <w:style w:type="paragraph" w:styleId="23" w:customStyle="1">
    <w:name w:val="Название объекта2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cs="Noto Sans Devanagari"/>
    </w:rPr>
  </w:style>
  <w:style w:type="paragraph" w:styleId="15" w:customStyle="1">
    <w:name w:val="Название объекта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311" w:customStyle="1">
    <w:name w:val="Основной текст с отступом 31"/>
    <w:basedOn w:val="Normal"/>
    <w:qFormat/>
    <w:pPr>
      <w:spacing w:lineRule="auto" w:line="360"/>
      <w:ind w:firstLine="567"/>
      <w:jc w:val="both"/>
    </w:pPr>
    <w:rPr>
      <w:color w:val="993300"/>
      <w:sz w:val="26"/>
      <w:szCs w:val="26"/>
    </w:rPr>
  </w:style>
  <w:style w:type="paragraph" w:styleId="16" w:customStyle="1">
    <w:name w:val="Верхний колонтитул1"/>
    <w:basedOn w:val="Normal"/>
    <w:qFormat/>
    <w:pPr/>
    <w:rPr>
      <w:lang w:val="zh-CN"/>
    </w:rPr>
  </w:style>
  <w:style w:type="paragraph" w:styleId="17" w:customStyle="1">
    <w:name w:val="Нижний колонтитул1"/>
    <w:basedOn w:val="Normal"/>
    <w:qFormat/>
    <w:pPr/>
    <w:rPr/>
  </w:style>
  <w:style w:type="paragraph" w:styleId="211" w:customStyle="1">
    <w:name w:val="Основной текст с отступом 21"/>
    <w:basedOn w:val="Normal"/>
    <w:qFormat/>
    <w:pPr>
      <w:spacing w:lineRule="auto" w:line="360"/>
      <w:ind w:firstLine="567"/>
      <w:jc w:val="both"/>
    </w:pPr>
    <w:rPr>
      <w:sz w:val="26"/>
      <w:szCs w:val="26"/>
    </w:rPr>
  </w:style>
  <w:style w:type="paragraph" w:styleId="24" w:customStyle="1">
    <w:name w:val="Цитата2"/>
    <w:basedOn w:val="Normal"/>
    <w:qFormat/>
    <w:pPr>
      <w:ind w:left="851" w:right="851"/>
      <w:jc w:val="center"/>
    </w:pPr>
    <w:rPr>
      <w:b/>
      <w:sz w:val="26"/>
    </w:rPr>
  </w:style>
  <w:style w:type="paragraph" w:styleId="ConsPlusNonformat" w:customStyle="1">
    <w:name w:val="ConsPlu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8"/>
      <w:szCs w:val="20"/>
      <w:lang w:val="ru-RU" w:eastAsia="zh-CN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6"/>
      <w:szCs w:val="26"/>
      <w:lang w:val="ru-RU" w:eastAsia="zh-CN" w:bidi="ar-SA"/>
    </w:rPr>
  </w:style>
  <w:style w:type="paragraph" w:styleId="ConsNormal" w:customStyle="1">
    <w:name w:val="Con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8"/>
      <w:szCs w:val="20"/>
      <w:lang w:val="ru-RU" w:eastAsia="zh-CN" w:bidi="ar-SA"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18" w:customStyle="1">
    <w:name w:val="Цитата1"/>
    <w:basedOn w:val="Normal"/>
    <w:qFormat/>
    <w:pPr>
      <w:ind w:left="993" w:right="759"/>
      <w:jc w:val="both"/>
    </w:pPr>
    <w:rPr>
      <w:sz w:val="26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zh-CN" w:bidi="ar-SA"/>
    </w:rPr>
  </w:style>
  <w:style w:type="paragraph" w:styleId="formattext" w:customStyle="1">
    <w:name w:val="formattext"/>
    <w:basedOn w:val="Normal"/>
    <w:qFormat/>
    <w:pPr>
      <w:spacing w:before="280" w:after="280"/>
    </w:pPr>
    <w:rPr>
      <w:sz w:val="24"/>
      <w:szCs w:val="24"/>
    </w:rPr>
  </w:style>
  <w:style w:type="paragraph" w:styleId="user5" w:customStyle="1">
    <w:name w:val="Содержимое врезки (user)"/>
    <w:basedOn w:val="Normal"/>
    <w:qFormat/>
    <w:pPr/>
    <w:rPr/>
  </w:style>
  <w:style w:type="paragraph" w:styleId="user6" w:customStyle="1">
    <w:name w:val="Содержимое таблицы (user)"/>
    <w:basedOn w:val="Normal"/>
    <w:qFormat/>
    <w:pPr>
      <w:suppressLineNumbers/>
    </w:pPr>
    <w:rPr/>
  </w:style>
  <w:style w:type="paragraph" w:styleId="user7" w:customStyle="1">
    <w:name w:val="Заголовок таблицы (user)"/>
    <w:basedOn w:val="user6"/>
    <w:qFormat/>
    <w:pPr>
      <w:jc w:val="center"/>
    </w:pPr>
    <w:rPr>
      <w:b/>
      <w:bCs/>
    </w:rPr>
  </w:style>
  <w:style w:type="paragraph" w:styleId="19" w:customStyle="1">
    <w:name w:val="Абзац списка1"/>
    <w:basedOn w:val="Normal"/>
    <w:qFormat/>
    <w:pPr>
      <w:spacing w:before="0" w:after="0"/>
      <w:ind w:left="720"/>
      <w:contextualSpacing/>
    </w:pPr>
    <w:rPr/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Courier New"/>
      <w:b/>
      <w:color w:val="auto"/>
      <w:kern w:val="0"/>
      <w:sz w:val="20"/>
      <w:szCs w:val="24"/>
      <w:lang w:val="ru-RU" w:eastAsia="zh-CN" w:bidi="hi-IN"/>
    </w:rPr>
  </w:style>
  <w:style w:type="paragraph" w:styleId="ListParagraph1" w:customStyle="1">
    <w:name w:val="List Paragraph1"/>
    <w:basedOn w:val="Normal"/>
    <w:qFormat/>
    <w:pPr>
      <w:spacing w:before="0" w:after="0"/>
      <w:ind w:left="720"/>
      <w:contextualSpacing/>
    </w:pPr>
    <w:rPr/>
  </w:style>
  <w:style w:type="paragraph" w:styleId="Style16" w:customStyle="1">
    <w:name w:val="Содержимое врезки"/>
    <w:basedOn w:val="Normal"/>
    <w:qFormat/>
    <w:pPr/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auto"/>
      <w:kern w:val="0"/>
      <w:sz w:val="24"/>
      <w:szCs w:val="24"/>
      <w:lang w:val="ru-RU" w:eastAsia="zh-CN" w:bidi="hi-IN"/>
    </w:rPr>
  </w:style>
  <w:style w:type="numbering" w:styleId="user8">
    <w:name w:val="Без списка (user)"/>
    <w:uiPriority w:val="99"/>
    <w:semiHidden/>
    <w:unhideWhenUsed/>
    <w:qFormat/>
  </w:style>
  <w:style w:type="numbering" w:styleId="Style17" w:default="1">
    <w:name w:val="Без списка"/>
    <w:uiPriority w:val="99"/>
    <w:semiHidden/>
    <w:unhideWhenUsed/>
    <w:qFormat/>
  </w:style>
  <w:style w:type="table" w:styleId="814">
    <w:name w:val="Table Grid"/>
    <w:basedOn w:val="94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5">
    <w:name w:val="Table Grid Light"/>
    <w:basedOn w:val="94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6">
    <w:name w:val="Plain Table 1"/>
    <w:basedOn w:val="94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17">
    <w:name w:val="Plain Table 2"/>
    <w:basedOn w:val="94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18">
    <w:name w:val="Plain Table 3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19">
    <w:name w:val="Plain Table 4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0">
    <w:name w:val="Plain Table 5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21">
    <w:name w:val="Grid Table 1 Light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2">
    <w:name w:val="Grid Table 1 Light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3">
    <w:name w:val="Grid Table 1 Light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4">
    <w:name w:val="Grid Table 1 Light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5">
    <w:name w:val="Grid Table 1 Light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6">
    <w:name w:val="Grid Table 1 Light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7">
    <w:name w:val="Grid Table 1 Light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8">
    <w:name w:val="Grid Table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29">
    <w:name w:val="Grid Table 2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0">
    <w:name w:val="Grid Table 2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1">
    <w:name w:val="Grid Table 2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2">
    <w:name w:val="Grid Table 2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3">
    <w:name w:val="Grid Table 2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4">
    <w:name w:val="Grid Table 2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5">
    <w:name w:val="Grid Table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6">
    <w:name w:val="Grid Table 3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7">
    <w:name w:val="Grid Table 3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8">
    <w:name w:val="Grid Table 3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9">
    <w:name w:val="Grid Table 3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0">
    <w:name w:val="Grid Table 3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1">
    <w:name w:val="Grid Table 3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2">
    <w:name w:val="Grid Table 4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43">
    <w:name w:val="Grid Table 4 - Accent 1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44">
    <w:name w:val="Grid Table 4 - Accent 2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45">
    <w:name w:val="Grid Table 4 - Accent 3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46">
    <w:name w:val="Grid Table 4 - Accent 4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47">
    <w:name w:val="Grid Table 4 - Accent 5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48">
    <w:name w:val="Grid Table 4 - Accent 6"/>
    <w:basedOn w:val="9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49">
    <w:name w:val="Grid Table 5 Dark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50">
    <w:name w:val="Grid Table 5 Dark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851">
    <w:name w:val="Grid Table 5 Dark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852">
    <w:name w:val="Grid Table 5 Dark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853">
    <w:name w:val="Grid Table 5 Dark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854">
    <w:name w:val="Grid Table 5 Dark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855">
    <w:name w:val="Grid Table 5 Dark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856">
    <w:name w:val="Grid Table 6 Colorful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57">
    <w:name w:val="Grid Table 6 Colorful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58">
    <w:name w:val="Grid Table 6 Colorful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59">
    <w:name w:val="Grid Table 6 Colorful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60">
    <w:name w:val="Grid Table 6 Colorful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61">
    <w:name w:val="Grid Table 6 Colorful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62">
    <w:name w:val="Grid Table 6 Colorful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63">
    <w:name w:val="Grid Table 7 Colorful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64">
    <w:name w:val="Grid Table 7 Colorful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65">
    <w:name w:val="Grid Table 7 Colorful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66">
    <w:name w:val="Grid Table 7 Colorful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67">
    <w:name w:val="Grid Table 7 Colorful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68">
    <w:name w:val="Grid Table 7 Colorful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69">
    <w:name w:val="Grid Table 7 Colorful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70">
    <w:name w:val="List Table 1 Light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1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2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3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1 Light - Accent 4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1 Light - Accent 5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1 Light - Accent 6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78">
    <w:name w:val="List Table 2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79">
    <w:name w:val="List Table 2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80">
    <w:name w:val="List Table 2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81">
    <w:name w:val="List Table 2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82">
    <w:name w:val="List Table 2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83">
    <w:name w:val="List Table 2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84">
    <w:name w:val="List Table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5">
    <w:name w:val="List Table 3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6">
    <w:name w:val="List Table 3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7">
    <w:name w:val="List Table 3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8">
    <w:name w:val="List Table 3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9">
    <w:name w:val="List Table 3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0">
    <w:name w:val="List Table 3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1">
    <w:name w:val="List Table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2">
    <w:name w:val="List Table 4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3">
    <w:name w:val="List Table 4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4">
    <w:name w:val="List Table 4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5">
    <w:name w:val="List Table 4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6">
    <w:name w:val="List Table 4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7">
    <w:name w:val="List Table 4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8">
    <w:name w:val="List Table 5 Dark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99">
    <w:name w:val="List Table 5 Dark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00">
    <w:name w:val="List Table 5 Dark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01">
    <w:name w:val="List Table 5 Dark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02">
    <w:name w:val="List Table 5 Dark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03">
    <w:name w:val="List Table 5 Dark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04">
    <w:name w:val="List Table 5 Dark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05">
    <w:name w:val="List Table 6 Colorful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06">
    <w:name w:val="List Table 6 Colorful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07">
    <w:name w:val="List Table 6 Colorful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08">
    <w:name w:val="List Table 6 Colorful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09">
    <w:name w:val="List Table 6 Colorful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10">
    <w:name w:val="List Table 6 Colorful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11">
    <w:name w:val="List Table 6 Colorful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12">
    <w:name w:val="List Table 7 Colorful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13">
    <w:name w:val="List Table 7 Colorful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14">
    <w:name w:val="List Table 7 Colorful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15">
    <w:name w:val="List Table 7 Colorful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16">
    <w:name w:val="List Table 7 Colorful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17">
    <w:name w:val="List Table 7 Colorful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18">
    <w:name w:val="List Table 7 Colorful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19">
    <w:name w:val="Lined - Accent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20">
    <w:name w:val="Lined - Accent 1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921">
    <w:name w:val="Lined - Accent 2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922">
    <w:name w:val="Lined - Accent 3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923">
    <w:name w:val="Lined - Accent 4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924">
    <w:name w:val="Lined - Accent 5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925">
    <w:name w:val="Lined - Accent 6"/>
    <w:basedOn w:val="9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926">
    <w:name w:val="Bordered &amp; Lined - Accent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27">
    <w:name w:val="Bordered &amp; Lined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928">
    <w:name w:val="Bordered &amp; Lined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929">
    <w:name w:val="Bordered &amp; Lined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930">
    <w:name w:val="Bordered &amp; Lined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931">
    <w:name w:val="Bordered &amp; Lined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932">
    <w:name w:val="Bordered &amp; Lined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933">
    <w:name w:val="Bordered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34">
    <w:name w:val="Bordered - Accent 1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35">
    <w:name w:val="Bordered - Accent 2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36">
    <w:name w:val="Bordered - Accent 3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37">
    <w:name w:val="Bordered - Accent 4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38">
    <w:name w:val="Bordered - Accent 5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39">
    <w:name w:val="Bordered - Accent 6"/>
    <w:basedOn w:val="9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40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Liberation Sans" pitchFamily="0" charset="1"/>
        <a:cs typeface="Liberation Sans" pitchFamily="0" charset="1"/>
      </a:majorFont>
      <a:minorFont>
        <a:latin typeface="Calibri" pitchFamily="0" charset="1"/>
        <a:ea typeface="Liberation Sans" pitchFamily="0" charset="1"/>
        <a:cs typeface="Liberation Sans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LibreOffice/25.8.3.2$Linux_X86_64 LibreOffice_project/580$Build-2</Application>
  <AppVersion>15.0000</AppVersion>
  <Pages>1</Pages>
  <Words>111</Words>
  <Characters>688</Characters>
  <CharactersWithSpaces>900</CharactersWithSpaces>
  <Paragraphs>17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2026-04-03T02:47:00Z</dcterms:created>
  <dc:creator>Цымбалюк Елена Вячеславовна</dc:creator>
  <dc:description/>
  <dc:language>ru-RU</dc:language>
  <cp:lastModifiedBy/>
  <cp:lastPrinted>2026-07-14T09:37:51Z</cp:lastPrinted>
  <dcterms:modified xsi:type="dcterms:W3CDTF">2026-07-13T17:58:44Z</dcterms:modified>
  <cp:revision>24</cp:revision>
  <dc:subject/>
  <dc:title>Закон Приморского края от 29.12.2004 N 206-КЗ(ред. от 06.03.2024)"О социальной поддержке льготных категорий граждан, проживающих на территории Приморского края"(принят Законодательным Собранием Приморского края 22.12.2004)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KSOProductBuildVer">
    <vt:lpwstr>1049-11.1.0.10702</vt:lpwstr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