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BB" w:rsidRDefault="004A4ABB" w:rsidP="004A4ABB">
      <w:pPr>
        <w:spacing w:line="240" w:lineRule="exact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:rsidR="004A4ABB" w:rsidRDefault="004A4ABB" w:rsidP="004A4ABB">
      <w:pPr>
        <w:spacing w:line="240" w:lineRule="exact"/>
        <w:jc w:val="center"/>
      </w:pPr>
      <w:r>
        <w:t>к проекту Закона Приморского края «О внесении изменения</w:t>
      </w:r>
      <w:r>
        <w:br/>
        <w:t>в статью 9 Закона Приморского края «О туризме и туристской деятельности</w:t>
      </w:r>
      <w:r>
        <w:br/>
        <w:t>на территории Приморского края»</w:t>
      </w:r>
    </w:p>
    <w:p w:rsidR="004A4ABB" w:rsidRDefault="004A4ABB" w:rsidP="004A4ABB">
      <w:pPr>
        <w:jc w:val="both"/>
      </w:pPr>
    </w:p>
    <w:p w:rsidR="004A4ABB" w:rsidRDefault="004A4ABB" w:rsidP="004A4ABB">
      <w:pPr>
        <w:ind w:firstLine="709"/>
        <w:jc w:val="both"/>
      </w:pPr>
      <w:r>
        <w:t>Принятие Закона Приморского края «О внесении изменения</w:t>
      </w:r>
      <w:r>
        <w:br/>
        <w:t>в статью 9 Закона Приморского края «О туризме и туристской деятельности</w:t>
      </w:r>
      <w:r>
        <w:br/>
        <w:t>на территории Приморского края» не потребует дополнительного выделения финансовых средств из краевого бюджета.</w:t>
      </w:r>
    </w:p>
    <w:p w:rsidR="004A4ABB" w:rsidRDefault="004A4ABB" w:rsidP="004A4ABB">
      <w:pPr>
        <w:spacing w:line="240" w:lineRule="exact"/>
        <w:jc w:val="both"/>
      </w:pPr>
    </w:p>
    <w:p w:rsidR="004A4ABB" w:rsidRDefault="004A4ABB" w:rsidP="004A4ABB">
      <w:pPr>
        <w:spacing w:line="240" w:lineRule="exact"/>
        <w:jc w:val="both"/>
      </w:pPr>
    </w:p>
    <w:p w:rsidR="004A4ABB" w:rsidRDefault="004A4ABB" w:rsidP="004A4ABB">
      <w:pPr>
        <w:spacing w:line="240" w:lineRule="exact"/>
      </w:pPr>
      <w:r>
        <w:t>Старший помощник прокурора края</w:t>
      </w:r>
    </w:p>
    <w:p w:rsidR="004A4ABB" w:rsidRDefault="004A4ABB" w:rsidP="004A4ABB">
      <w:pPr>
        <w:spacing w:line="240" w:lineRule="exact"/>
      </w:pPr>
      <w:r>
        <w:t>по взаимодействию с законодательными</w:t>
      </w:r>
      <w:r>
        <w:br/>
        <w:t>и исполнительными органами,</w:t>
      </w:r>
    </w:p>
    <w:p w:rsidR="004A4ABB" w:rsidRDefault="004A4ABB" w:rsidP="004A4ABB">
      <w:pPr>
        <w:spacing w:line="240" w:lineRule="exact"/>
      </w:pPr>
      <w:r>
        <w:t xml:space="preserve">органами местного самоуправления                       </w:t>
      </w:r>
      <w:bookmarkStart w:id="0" w:name="_GoBack"/>
      <w:bookmarkEnd w:id="0"/>
      <w:r>
        <w:t xml:space="preserve">                    В.С. Москальчук</w:t>
      </w:r>
    </w:p>
    <w:p w:rsidR="00B171E4" w:rsidRDefault="00B171E4"/>
    <w:sectPr w:rsidR="00B1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C2A"/>
    <w:rsid w:val="001C2C2A"/>
    <w:rsid w:val="004A4ABB"/>
    <w:rsid w:val="00B1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9AEE4B-F502-473A-B51B-65038F66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A4AB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Бырса Елена Сергеевна</dc:creator>
  <cp:keywords/>
  <dc:description/>
  <cp:lastModifiedBy>Бырса Елена Сергеевна</cp:lastModifiedBy>
  <cp:revision>2</cp:revision>
  <dcterms:created xsi:type="dcterms:W3CDTF">2026-08-18T00:23:00Z</dcterms:created>
  <dcterms:modified xsi:type="dcterms:W3CDTF">2026-08-18T00:24:00Z</dcterms:modified>
</cp:coreProperties>
</file>