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6E3FC7" w:rsidTr="00777A21">
        <w:tc>
          <w:tcPr>
            <w:tcW w:w="9570" w:type="dxa"/>
          </w:tcPr>
          <w:p w:rsidR="006E3FC7" w:rsidRDefault="00031879">
            <w:pPr>
              <w:pStyle w:val="1"/>
              <w:jc w:val="center"/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3CB089BD" wp14:editId="5BA0FF36">
                      <wp:simplePos x="0" y="0"/>
                      <wp:positionH relativeFrom="page">
                        <wp:posOffset>4101465</wp:posOffset>
                      </wp:positionH>
                      <wp:positionV relativeFrom="page">
                        <wp:posOffset>12065</wp:posOffset>
                      </wp:positionV>
                      <wp:extent cx="1855470" cy="619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5470" cy="619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D0AFD" w:rsidRDefault="005D0AFD" w:rsidP="005D0AFD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Проект подготовлен комитетом </w:t>
                                  </w:r>
                                </w:p>
                                <w:p w:rsidR="005D0AFD" w:rsidRDefault="005D0AFD" w:rsidP="005D0AFD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Законодательного Собрания </w:t>
                                  </w:r>
                                </w:p>
                                <w:p w:rsidR="005D0AFD" w:rsidRDefault="005D0AFD" w:rsidP="005D0AFD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по экономической политике </w:t>
                                  </w:r>
                                </w:p>
                                <w:p w:rsidR="00740FB1" w:rsidRDefault="005D0AFD" w:rsidP="005D0AFD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и собственности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B089B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22.95pt;margin-top:.95pt;width:146.1pt;height:48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" o:allowincell="f" stroked="f">
                      <v:textbox inset="0,0,0,0">
                        <w:txbxContent>
                          <w:p w:rsidR="005D0AFD" w:rsidRDefault="005D0AFD" w:rsidP="005D0AFD">
                            <w:pPr>
                              <w:rPr>
                                <w:sz w:val="20"/>
                              </w:rPr>
                            </w:pPr>
                            <w:bookmarkStart w:id="1" w:name="_GoBack"/>
                            <w:r>
                              <w:rPr>
                                <w:sz w:val="20"/>
                              </w:rPr>
                              <w:t xml:space="preserve">Проект подготовлен комитетом </w:t>
                            </w:r>
                          </w:p>
                          <w:p w:rsidR="005D0AFD" w:rsidRDefault="005D0AFD" w:rsidP="005D0AF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Законодательного Собрания </w:t>
                            </w:r>
                          </w:p>
                          <w:p w:rsidR="005D0AFD" w:rsidRDefault="005D0AFD" w:rsidP="005D0AF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по экономической политике </w:t>
                            </w:r>
                          </w:p>
                          <w:p w:rsidR="00740FB1" w:rsidRDefault="005D0AFD" w:rsidP="005D0AF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 собственности</w:t>
                            </w:r>
                            <w:bookmarkEnd w:id="1"/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6E3FC7" w:rsidRDefault="006E3FC7"/>
          <w:p w:rsidR="006E3FC7" w:rsidRDefault="006E3FC7"/>
        </w:tc>
      </w:tr>
      <w:tr w:rsidR="006E3FC7" w:rsidTr="00777A21">
        <w:tc>
          <w:tcPr>
            <w:tcW w:w="9570" w:type="dxa"/>
          </w:tcPr>
          <w:p w:rsidR="006E3FC7" w:rsidRDefault="006E3FC7">
            <w:pPr>
              <w:pStyle w:val="1"/>
              <w:jc w:val="center"/>
              <w:rPr>
                <w:spacing w:val="84"/>
                <w:sz w:val="32"/>
              </w:rPr>
            </w:pPr>
            <w:r>
              <w:rPr>
                <w:spacing w:val="84"/>
                <w:sz w:val="32"/>
              </w:rPr>
              <w:t>ЗАКОН ПРИМОРСКОГО КРАЯ</w:t>
            </w:r>
          </w:p>
        </w:tc>
      </w:tr>
    </w:tbl>
    <w:p w:rsidR="00740FB1" w:rsidRDefault="00740FB1" w:rsidP="00740F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40FB1">
        <w:rPr>
          <w:rFonts w:ascii="Times New Roman" w:hAnsi="Times New Roman" w:cs="Times New Roman"/>
          <w:sz w:val="28"/>
          <w:szCs w:val="28"/>
        </w:rPr>
        <w:t>О ВНЕСЕНИИ ИЗМЕНЕНИЙ</w:t>
      </w:r>
      <w:r>
        <w:rPr>
          <w:rFonts w:ascii="Times New Roman" w:hAnsi="Times New Roman" w:cs="Times New Roman"/>
          <w:sz w:val="28"/>
          <w:szCs w:val="28"/>
        </w:rPr>
        <w:t xml:space="preserve"> В ЗАКОН ПРИМОРСКОГО КРАЯ</w:t>
      </w:r>
    </w:p>
    <w:p w:rsidR="00CE1B9E" w:rsidRPr="00FB4826" w:rsidRDefault="00740FB1" w:rsidP="00740F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"О РАЗВИТИИ МАЛОГО И СРЕД</w:t>
      </w:r>
      <w:r w:rsidRPr="00740FB1">
        <w:rPr>
          <w:rFonts w:ascii="Times New Roman" w:hAnsi="Times New Roman" w:cs="Times New Roman"/>
          <w:sz w:val="28"/>
          <w:szCs w:val="28"/>
        </w:rPr>
        <w:t>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FB1">
        <w:rPr>
          <w:rFonts w:ascii="Times New Roman" w:hAnsi="Times New Roman" w:cs="Times New Roman"/>
          <w:sz w:val="28"/>
          <w:szCs w:val="28"/>
        </w:rPr>
        <w:t>В ПРИМОРСКОМ КРАЕ"</w:t>
      </w:r>
    </w:p>
    <w:p w:rsidR="00FB4826" w:rsidRDefault="00FB4826" w:rsidP="00741FD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D0AFD" w:rsidRDefault="005D0AFD" w:rsidP="005D0AF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F338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Принят Законодательным Собранием Приморского края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 первом чтении</w:t>
      </w:r>
    </w:p>
    <w:p w:rsidR="005D0AFD" w:rsidRPr="00FF338A" w:rsidRDefault="005D0AFD" w:rsidP="005D0AF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F338A">
        <w:rPr>
          <w:rFonts w:ascii="Times New Roman" w:hAnsi="Times New Roman" w:cs="Times New Roman"/>
          <w:b w:val="0"/>
          <w:bCs w:val="0"/>
          <w:sz w:val="28"/>
          <w:szCs w:val="28"/>
        </w:rPr>
        <w:t>Принят Законодательным Собранием Приморского края</w:t>
      </w:r>
    </w:p>
    <w:p w:rsidR="00CE1B9E" w:rsidRPr="00785AA7" w:rsidRDefault="00CE1B9E" w:rsidP="00741FD1">
      <w:pPr>
        <w:ind w:firstLine="709"/>
        <w:rPr>
          <w:szCs w:val="28"/>
        </w:rPr>
      </w:pPr>
    </w:p>
    <w:p w:rsidR="007A22FE" w:rsidRDefault="007A22FE" w:rsidP="000E757A">
      <w:pPr>
        <w:ind w:firstLine="720"/>
        <w:jc w:val="both"/>
        <w:rPr>
          <w:rFonts w:cs="PT Astra Serif"/>
          <w:szCs w:val="28"/>
        </w:rPr>
      </w:pPr>
      <w:r>
        <w:rPr>
          <w:rFonts w:cs="PT Astra Serif"/>
          <w:szCs w:val="28"/>
        </w:rPr>
        <w:t>СТАТЬЯ 1.</w:t>
      </w:r>
    </w:p>
    <w:p w:rsidR="000E757A" w:rsidRDefault="000E757A" w:rsidP="000E757A">
      <w:pPr>
        <w:ind w:firstLine="720"/>
        <w:jc w:val="both"/>
        <w:rPr>
          <w:szCs w:val="28"/>
        </w:rPr>
      </w:pPr>
      <w:r>
        <w:rPr>
          <w:rFonts w:eastAsia="Calibri"/>
          <w:szCs w:val="28"/>
        </w:rPr>
        <w:t>Внести в Закон Приморского края от 1 июля 2008 года № 278-КЗ</w:t>
      </w:r>
      <w:r>
        <w:rPr>
          <w:rFonts w:eastAsia="Calibri"/>
          <w:szCs w:val="28"/>
        </w:rPr>
        <w:br/>
      </w:r>
      <w:r>
        <w:rPr>
          <w:color w:val="22272F"/>
          <w:szCs w:val="28"/>
        </w:rPr>
        <w:t>"</w:t>
      </w:r>
      <w:r>
        <w:rPr>
          <w:rFonts w:eastAsia="Calibri"/>
          <w:szCs w:val="28"/>
        </w:rPr>
        <w:t>О развитии малого и среднего предпринимательства в Приморском крае</w:t>
      </w:r>
      <w:r>
        <w:rPr>
          <w:color w:val="22272F"/>
          <w:szCs w:val="28"/>
        </w:rPr>
        <w:t>"</w:t>
      </w:r>
      <w:r>
        <w:rPr>
          <w:rFonts w:eastAsia="Calibri"/>
          <w:szCs w:val="28"/>
        </w:rPr>
        <w:t xml:space="preserve"> следующие изменения:</w:t>
      </w:r>
    </w:p>
    <w:p w:rsidR="000E757A" w:rsidRDefault="000E757A" w:rsidP="000E757A">
      <w:pPr>
        <w:ind w:firstLine="720"/>
        <w:jc w:val="both"/>
        <w:rPr>
          <w:szCs w:val="28"/>
        </w:rPr>
      </w:pPr>
      <w:r>
        <w:rPr>
          <w:rFonts w:eastAsia="Calibri"/>
          <w:szCs w:val="28"/>
        </w:rPr>
        <w:t xml:space="preserve">1)в </w:t>
      </w:r>
      <w:r w:rsidR="004E65F3">
        <w:rPr>
          <w:rFonts w:eastAsia="Calibri"/>
          <w:szCs w:val="28"/>
        </w:rPr>
        <w:t>части 2</w:t>
      </w:r>
      <w:r w:rsidR="004E65F3">
        <w:rPr>
          <w:rFonts w:eastAsia="Calibri"/>
          <w:szCs w:val="28"/>
        </w:rPr>
        <w:t xml:space="preserve"> статьи</w:t>
      </w:r>
      <w:bookmarkStart w:id="0" w:name="_GoBack"/>
      <w:bookmarkEnd w:id="0"/>
      <w:r>
        <w:rPr>
          <w:rFonts w:eastAsia="Calibri"/>
          <w:szCs w:val="28"/>
        </w:rPr>
        <w:t xml:space="preserve"> 2:</w:t>
      </w:r>
    </w:p>
    <w:p w:rsidR="000E757A" w:rsidRDefault="000E757A" w:rsidP="000E757A">
      <w:pPr>
        <w:ind w:firstLine="720"/>
        <w:jc w:val="both"/>
        <w:rPr>
          <w:szCs w:val="28"/>
        </w:rPr>
      </w:pPr>
      <w:r>
        <w:rPr>
          <w:rFonts w:eastAsia="Calibri"/>
          <w:szCs w:val="28"/>
        </w:rPr>
        <w:t>а)пункт 12 изложить в следующей редакции:</w:t>
      </w:r>
    </w:p>
    <w:p w:rsidR="000E757A" w:rsidRDefault="000E757A" w:rsidP="000E757A">
      <w:pPr>
        <w:ind w:firstLine="720"/>
        <w:jc w:val="both"/>
        <w:rPr>
          <w:szCs w:val="28"/>
        </w:rPr>
      </w:pPr>
      <w:r>
        <w:rPr>
          <w:rFonts w:eastAsia="Calibri"/>
          <w:color w:val="22272F"/>
          <w:szCs w:val="28"/>
        </w:rPr>
        <w:t>"</w:t>
      </w:r>
      <w:r>
        <w:rPr>
          <w:rFonts w:eastAsia="Calibri"/>
          <w:szCs w:val="28"/>
        </w:rPr>
        <w:t xml:space="preserve">12)разрабатывает и утверждает: </w:t>
      </w:r>
    </w:p>
    <w:p w:rsidR="000E757A" w:rsidRDefault="00B86A47" w:rsidP="000E757A">
      <w:pPr>
        <w:ind w:firstLine="720"/>
        <w:jc w:val="both"/>
        <w:rPr>
          <w:szCs w:val="28"/>
        </w:rPr>
      </w:pPr>
      <w:r>
        <w:rPr>
          <w:rFonts w:eastAsia="Calibri"/>
          <w:szCs w:val="28"/>
        </w:rPr>
        <w:t>а</w:t>
      </w:r>
      <w:r w:rsidR="004E6DB2">
        <w:rPr>
          <w:rFonts w:eastAsia="Calibri"/>
          <w:szCs w:val="28"/>
        </w:rPr>
        <w:t>)</w:t>
      </w:r>
      <w:r w:rsidR="000E757A">
        <w:rPr>
          <w:rFonts w:eastAsia="Calibri"/>
          <w:szCs w:val="28"/>
        </w:rPr>
        <w:t>перечни видов ремесленной деятельности;</w:t>
      </w:r>
    </w:p>
    <w:p w:rsidR="000E757A" w:rsidRDefault="00B86A47" w:rsidP="000E757A">
      <w:pPr>
        <w:ind w:firstLine="720"/>
        <w:jc w:val="both"/>
        <w:rPr>
          <w:szCs w:val="28"/>
        </w:rPr>
      </w:pPr>
      <w:r>
        <w:rPr>
          <w:rFonts w:eastAsia="Calibri"/>
          <w:szCs w:val="28"/>
        </w:rPr>
        <w:t>б</w:t>
      </w:r>
      <w:r w:rsidR="004E6DB2">
        <w:rPr>
          <w:rFonts w:eastAsia="Calibri"/>
          <w:szCs w:val="28"/>
        </w:rPr>
        <w:t>)</w:t>
      </w:r>
      <w:r w:rsidR="000E757A">
        <w:rPr>
          <w:rFonts w:eastAsia="Calibri"/>
          <w:szCs w:val="28"/>
        </w:rPr>
        <w:t>порядок формирования и ведения реестра субъектов ремесленной деятельности;</w:t>
      </w:r>
    </w:p>
    <w:p w:rsidR="000E757A" w:rsidRDefault="00B86A47" w:rsidP="000E757A">
      <w:pPr>
        <w:ind w:firstLine="720"/>
        <w:jc w:val="both"/>
        <w:rPr>
          <w:szCs w:val="28"/>
        </w:rPr>
      </w:pPr>
      <w:r>
        <w:rPr>
          <w:rFonts w:eastAsia="Calibri"/>
          <w:szCs w:val="28"/>
        </w:rPr>
        <w:t>в)</w:t>
      </w:r>
      <w:r w:rsidR="000E757A">
        <w:rPr>
          <w:rFonts w:eastAsia="Calibri"/>
          <w:szCs w:val="28"/>
        </w:rPr>
        <w:t>критерии отнесения субъектов малого и среднего предпринимательства и физических лиц, не являющихся индивидуальными предпринимателями</w:t>
      </w:r>
      <w:r>
        <w:rPr>
          <w:rFonts w:eastAsia="Calibri"/>
          <w:szCs w:val="28"/>
        </w:rPr>
        <w:t xml:space="preserve"> </w:t>
      </w:r>
      <w:r w:rsidR="000E757A">
        <w:rPr>
          <w:rFonts w:eastAsia="Calibri"/>
          <w:szCs w:val="28"/>
        </w:rPr>
        <w:t>и применяющих специальный налоговый режим "Налог на профессиональный доход" (далее - физические лица, применяющие специальный налоговый режим), к субъектам ремесленной деятельности;</w:t>
      </w:r>
      <w:r w:rsidR="000E757A">
        <w:rPr>
          <w:rFonts w:eastAsia="Calibri"/>
          <w:color w:val="22272F"/>
          <w:szCs w:val="28"/>
        </w:rPr>
        <w:t>";</w:t>
      </w:r>
    </w:p>
    <w:p w:rsidR="000E757A" w:rsidRDefault="000E757A" w:rsidP="000E757A">
      <w:pPr>
        <w:ind w:firstLine="720"/>
        <w:jc w:val="both"/>
        <w:rPr>
          <w:szCs w:val="28"/>
        </w:rPr>
      </w:pPr>
      <w:r>
        <w:rPr>
          <w:rFonts w:eastAsia="Calibri"/>
          <w:color w:val="22272F"/>
          <w:szCs w:val="28"/>
        </w:rPr>
        <w:t>б)в пункте 18 слова "физических лицах, не являющихся индивидуальными предпринимателями и применяющих специальный налоговый режим "Налог на профессиональный доход" (далее - физические лица, применяющие специальный налоговый режим)" заменить словами "физических лицах, применяющих специальный налоговый режим";</w:t>
      </w:r>
    </w:p>
    <w:p w:rsidR="000E757A" w:rsidRDefault="000E757A" w:rsidP="000E757A">
      <w:pPr>
        <w:ind w:firstLine="72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2)в статье 14:</w:t>
      </w:r>
    </w:p>
    <w:p w:rsidR="000E757A" w:rsidRPr="000E757A" w:rsidRDefault="000E757A" w:rsidP="000E757A">
      <w:pPr>
        <w:ind w:firstLine="720"/>
        <w:jc w:val="both"/>
        <w:rPr>
          <w:rFonts w:eastAsia="Calibri"/>
          <w:szCs w:val="28"/>
        </w:rPr>
      </w:pPr>
      <w:r w:rsidRPr="000E757A">
        <w:rPr>
          <w:rFonts w:eastAsia="Calibri"/>
          <w:szCs w:val="28"/>
        </w:rPr>
        <w:t>а)абзац первый части 2 изложить в следующей редакции:</w:t>
      </w:r>
    </w:p>
    <w:p w:rsidR="000E757A" w:rsidRPr="000E757A" w:rsidRDefault="000E757A" w:rsidP="000E757A">
      <w:pPr>
        <w:ind w:firstLine="720"/>
        <w:jc w:val="both"/>
        <w:rPr>
          <w:szCs w:val="28"/>
        </w:rPr>
      </w:pPr>
      <w:r w:rsidRPr="000E757A">
        <w:rPr>
          <w:rFonts w:eastAsia="Calibri"/>
          <w:color w:val="22272F"/>
          <w:szCs w:val="28"/>
        </w:rPr>
        <w:t>"2.Оказание поддержки субъектам малого и среднего предпринимательства в области ремесленной деятельности может осуществляться в случае включения их в реестр субъектов ремесленной деятельности в виде:"</w:t>
      </w:r>
      <w:r w:rsidRPr="000E757A">
        <w:rPr>
          <w:szCs w:val="28"/>
        </w:rPr>
        <w:t>;</w:t>
      </w:r>
    </w:p>
    <w:p w:rsidR="000E757A" w:rsidRDefault="000E757A" w:rsidP="000E757A">
      <w:pPr>
        <w:ind w:firstLine="720"/>
        <w:jc w:val="both"/>
        <w:rPr>
          <w:szCs w:val="28"/>
        </w:rPr>
      </w:pPr>
      <w:r>
        <w:rPr>
          <w:rFonts w:eastAsia="Calibri"/>
          <w:szCs w:val="28"/>
        </w:rPr>
        <w:t>б</w:t>
      </w:r>
      <w:r>
        <w:rPr>
          <w:szCs w:val="28"/>
        </w:rPr>
        <w:t>)дополнить частью 3 следующего содержания:</w:t>
      </w:r>
    </w:p>
    <w:p w:rsidR="000E757A" w:rsidRDefault="000E757A" w:rsidP="000E757A">
      <w:pPr>
        <w:ind w:firstLine="720"/>
        <w:jc w:val="both"/>
        <w:rPr>
          <w:szCs w:val="28"/>
        </w:rPr>
      </w:pPr>
      <w:r>
        <w:rPr>
          <w:rFonts w:eastAsia="Calibri"/>
          <w:color w:val="22272F"/>
          <w:szCs w:val="28"/>
        </w:rPr>
        <w:t>"</w:t>
      </w:r>
      <w:r>
        <w:rPr>
          <w:rFonts w:eastAsia="Calibri"/>
          <w:szCs w:val="28"/>
        </w:rPr>
        <w:t>3.</w:t>
      </w:r>
      <w:r w:rsidR="008B788A">
        <w:rPr>
          <w:rFonts w:eastAsia="Calibri"/>
          <w:szCs w:val="28"/>
        </w:rPr>
        <w:t>В целях настоящего Закона п</w:t>
      </w:r>
      <w:r>
        <w:rPr>
          <w:rFonts w:eastAsia="Calibri"/>
          <w:szCs w:val="28"/>
        </w:rPr>
        <w:t>од ремесленной деятельностью понимается вид коммерческой деятельности по производству товаров, работ, оказанию услуг потребительского назначения (личного, семейного, бытового, домашнего, художественно-прикладног</w:t>
      </w:r>
      <w:r w:rsidR="002422A7">
        <w:rPr>
          <w:rFonts w:eastAsia="Calibri"/>
          <w:szCs w:val="28"/>
        </w:rPr>
        <w:t>о) мелкими партиями, штучно</w:t>
      </w:r>
      <w:r w:rsidR="002422A7">
        <w:rPr>
          <w:rFonts w:eastAsia="Calibri"/>
          <w:szCs w:val="28"/>
        </w:rPr>
        <w:br/>
      </w:r>
      <w:r>
        <w:rPr>
          <w:rFonts w:eastAsia="Calibri"/>
          <w:szCs w:val="28"/>
        </w:rPr>
        <w:t>или по индивидуальным заказам.</w:t>
      </w:r>
      <w:r>
        <w:rPr>
          <w:rFonts w:eastAsia="Calibri"/>
          <w:color w:val="22272F"/>
          <w:szCs w:val="28"/>
        </w:rPr>
        <w:t>".</w:t>
      </w:r>
    </w:p>
    <w:p w:rsidR="00625D18" w:rsidRDefault="00625D18" w:rsidP="007A22FE">
      <w:pPr>
        <w:ind w:firstLine="720"/>
        <w:jc w:val="both"/>
        <w:rPr>
          <w:rFonts w:cs="PT Astra Serif"/>
          <w:szCs w:val="28"/>
        </w:rPr>
      </w:pPr>
    </w:p>
    <w:p w:rsidR="003821FC" w:rsidRDefault="003821FC" w:rsidP="003821FC">
      <w:pPr>
        <w:ind w:firstLine="720"/>
        <w:jc w:val="both"/>
        <w:rPr>
          <w:rFonts w:cs="PT Astra Serif"/>
          <w:szCs w:val="28"/>
        </w:rPr>
      </w:pPr>
      <w:r>
        <w:rPr>
          <w:rFonts w:cs="PT Astra Serif"/>
          <w:szCs w:val="28"/>
        </w:rPr>
        <w:lastRenderedPageBreak/>
        <w:t>СТАТЬЯ 2.</w:t>
      </w:r>
    </w:p>
    <w:p w:rsidR="000E757A" w:rsidRDefault="000E757A" w:rsidP="000E757A">
      <w:pPr>
        <w:ind w:firstLine="709"/>
        <w:jc w:val="both"/>
      </w:pPr>
      <w:r>
        <w:rPr>
          <w:rFonts w:eastAsia="Calibri"/>
          <w:szCs w:val="28"/>
        </w:rPr>
        <w:t>Настоящий Закон вступает в силу со дня его официального опубликования.</w:t>
      </w:r>
    </w:p>
    <w:p w:rsidR="003821FC" w:rsidRDefault="003821FC" w:rsidP="003821FC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3821FC" w:rsidRDefault="003821FC" w:rsidP="003821FC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3821FC" w:rsidRPr="00785AA7" w:rsidRDefault="003821FC" w:rsidP="003821FC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6E3FC7" w:rsidRPr="00785AA7" w:rsidRDefault="003821FC" w:rsidP="0097469C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785AA7">
        <w:rPr>
          <w:szCs w:val="28"/>
        </w:rPr>
        <w:t>Губернатор края                                                                                     О.Н. Кожемяко</w:t>
      </w:r>
    </w:p>
    <w:sectPr w:rsidR="006E3FC7" w:rsidRPr="00785AA7" w:rsidSect="0070656F">
      <w:headerReference w:type="default" r:id="rId8"/>
      <w:pgSz w:w="11906" w:h="16838"/>
      <w:pgMar w:top="851" w:right="851" w:bottom="851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062" w:rsidRDefault="00A64062">
      <w:r>
        <w:separator/>
      </w:r>
    </w:p>
  </w:endnote>
  <w:endnote w:type="continuationSeparator" w:id="0">
    <w:p w:rsidR="00A64062" w:rsidRDefault="00A64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062" w:rsidRDefault="00A64062">
      <w:r>
        <w:separator/>
      </w:r>
    </w:p>
  </w:footnote>
  <w:footnote w:type="continuationSeparator" w:id="0">
    <w:p w:rsidR="00A64062" w:rsidRDefault="00A64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2086096"/>
      <w:docPartObj>
        <w:docPartGallery w:val="Page Numbers (Top of Page)"/>
        <w:docPartUnique/>
      </w:docPartObj>
    </w:sdtPr>
    <w:sdtEndPr/>
    <w:sdtContent>
      <w:p w:rsidR="006E3FC7" w:rsidRPr="008F1A8C" w:rsidRDefault="00D94771" w:rsidP="008F1A8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65F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13C09"/>
    <w:multiLevelType w:val="hybridMultilevel"/>
    <w:tmpl w:val="A9D26432"/>
    <w:lvl w:ilvl="0" w:tplc="43207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879"/>
    <w:rsid w:val="00013B21"/>
    <w:rsid w:val="00031879"/>
    <w:rsid w:val="00044E45"/>
    <w:rsid w:val="000459A5"/>
    <w:rsid w:val="00051B35"/>
    <w:rsid w:val="00054A58"/>
    <w:rsid w:val="00091CBE"/>
    <w:rsid w:val="00092607"/>
    <w:rsid w:val="00097EE9"/>
    <w:rsid w:val="000A7928"/>
    <w:rsid w:val="000B114B"/>
    <w:rsid w:val="000B6386"/>
    <w:rsid w:val="000D17AE"/>
    <w:rsid w:val="000E4AB7"/>
    <w:rsid w:val="000E757A"/>
    <w:rsid w:val="0010612F"/>
    <w:rsid w:val="00112E45"/>
    <w:rsid w:val="001145FA"/>
    <w:rsid w:val="001236E6"/>
    <w:rsid w:val="001522CC"/>
    <w:rsid w:val="001526D9"/>
    <w:rsid w:val="00163F43"/>
    <w:rsid w:val="00193484"/>
    <w:rsid w:val="001B70E0"/>
    <w:rsid w:val="001C4414"/>
    <w:rsid w:val="001D2C84"/>
    <w:rsid w:val="001D42E4"/>
    <w:rsid w:val="001D4CA2"/>
    <w:rsid w:val="001D786C"/>
    <w:rsid w:val="001F486C"/>
    <w:rsid w:val="001F58F0"/>
    <w:rsid w:val="00200F71"/>
    <w:rsid w:val="002036FE"/>
    <w:rsid w:val="002422A7"/>
    <w:rsid w:val="00242731"/>
    <w:rsid w:val="002535AC"/>
    <w:rsid w:val="00264322"/>
    <w:rsid w:val="002801AF"/>
    <w:rsid w:val="00291014"/>
    <w:rsid w:val="0029680F"/>
    <w:rsid w:val="002C2399"/>
    <w:rsid w:val="002D7F1E"/>
    <w:rsid w:val="002F3B3C"/>
    <w:rsid w:val="00316A01"/>
    <w:rsid w:val="00317A2C"/>
    <w:rsid w:val="0032184B"/>
    <w:rsid w:val="003404C4"/>
    <w:rsid w:val="00347199"/>
    <w:rsid w:val="0035260A"/>
    <w:rsid w:val="0035276B"/>
    <w:rsid w:val="00360C48"/>
    <w:rsid w:val="003821FC"/>
    <w:rsid w:val="003B116F"/>
    <w:rsid w:val="003B24FE"/>
    <w:rsid w:val="003B29DB"/>
    <w:rsid w:val="003E6F8D"/>
    <w:rsid w:val="004240D8"/>
    <w:rsid w:val="004338B0"/>
    <w:rsid w:val="00446B8A"/>
    <w:rsid w:val="0045473E"/>
    <w:rsid w:val="00485033"/>
    <w:rsid w:val="00497F5C"/>
    <w:rsid w:val="004A4369"/>
    <w:rsid w:val="004D0271"/>
    <w:rsid w:val="004E351E"/>
    <w:rsid w:val="004E65F3"/>
    <w:rsid w:val="004E6DB2"/>
    <w:rsid w:val="004F2448"/>
    <w:rsid w:val="004F7C74"/>
    <w:rsid w:val="00500541"/>
    <w:rsid w:val="00531CB7"/>
    <w:rsid w:val="00532860"/>
    <w:rsid w:val="00555104"/>
    <w:rsid w:val="005811FD"/>
    <w:rsid w:val="005908A7"/>
    <w:rsid w:val="00592930"/>
    <w:rsid w:val="00593610"/>
    <w:rsid w:val="005D0AFD"/>
    <w:rsid w:val="00600E73"/>
    <w:rsid w:val="00601517"/>
    <w:rsid w:val="00604EE9"/>
    <w:rsid w:val="00625D18"/>
    <w:rsid w:val="00651A72"/>
    <w:rsid w:val="006854C6"/>
    <w:rsid w:val="00686425"/>
    <w:rsid w:val="006B4CA2"/>
    <w:rsid w:val="006C589F"/>
    <w:rsid w:val="006D5BE3"/>
    <w:rsid w:val="006E0EC0"/>
    <w:rsid w:val="006E3FC7"/>
    <w:rsid w:val="006F635E"/>
    <w:rsid w:val="0070656F"/>
    <w:rsid w:val="00707F94"/>
    <w:rsid w:val="00723C42"/>
    <w:rsid w:val="00730E1C"/>
    <w:rsid w:val="00733413"/>
    <w:rsid w:val="00740438"/>
    <w:rsid w:val="00740FB1"/>
    <w:rsid w:val="00741FD1"/>
    <w:rsid w:val="0075208D"/>
    <w:rsid w:val="00771E90"/>
    <w:rsid w:val="00777A21"/>
    <w:rsid w:val="007832FB"/>
    <w:rsid w:val="00785AA7"/>
    <w:rsid w:val="00790287"/>
    <w:rsid w:val="007916B5"/>
    <w:rsid w:val="007927DB"/>
    <w:rsid w:val="007A22FE"/>
    <w:rsid w:val="007B0C0B"/>
    <w:rsid w:val="007B4927"/>
    <w:rsid w:val="007F12CA"/>
    <w:rsid w:val="008126DE"/>
    <w:rsid w:val="00820E7E"/>
    <w:rsid w:val="00862B88"/>
    <w:rsid w:val="008705BA"/>
    <w:rsid w:val="008760DF"/>
    <w:rsid w:val="008809E9"/>
    <w:rsid w:val="008855E3"/>
    <w:rsid w:val="008A229B"/>
    <w:rsid w:val="008A779D"/>
    <w:rsid w:val="008B788A"/>
    <w:rsid w:val="008C5E3A"/>
    <w:rsid w:val="008E49DD"/>
    <w:rsid w:val="008F1A8C"/>
    <w:rsid w:val="008F68C9"/>
    <w:rsid w:val="008F7D9D"/>
    <w:rsid w:val="00901C9A"/>
    <w:rsid w:val="00931FF7"/>
    <w:rsid w:val="0093494D"/>
    <w:rsid w:val="00935A5D"/>
    <w:rsid w:val="009453DB"/>
    <w:rsid w:val="009508DF"/>
    <w:rsid w:val="00951794"/>
    <w:rsid w:val="009551BE"/>
    <w:rsid w:val="00966522"/>
    <w:rsid w:val="00971889"/>
    <w:rsid w:val="0097469C"/>
    <w:rsid w:val="00997103"/>
    <w:rsid w:val="009A0D5A"/>
    <w:rsid w:val="009A215B"/>
    <w:rsid w:val="009C1A10"/>
    <w:rsid w:val="009C3333"/>
    <w:rsid w:val="009F4436"/>
    <w:rsid w:val="00A151E6"/>
    <w:rsid w:val="00A5552F"/>
    <w:rsid w:val="00A57B6F"/>
    <w:rsid w:val="00A64062"/>
    <w:rsid w:val="00A82BF8"/>
    <w:rsid w:val="00A836DC"/>
    <w:rsid w:val="00A846E5"/>
    <w:rsid w:val="00AA6961"/>
    <w:rsid w:val="00AB1F85"/>
    <w:rsid w:val="00AC47FC"/>
    <w:rsid w:val="00AE0DFB"/>
    <w:rsid w:val="00AF7DB4"/>
    <w:rsid w:val="00B23185"/>
    <w:rsid w:val="00B2337E"/>
    <w:rsid w:val="00B26DBC"/>
    <w:rsid w:val="00B46EBA"/>
    <w:rsid w:val="00B52BC1"/>
    <w:rsid w:val="00B600A2"/>
    <w:rsid w:val="00B7209C"/>
    <w:rsid w:val="00B7409C"/>
    <w:rsid w:val="00B75BE8"/>
    <w:rsid w:val="00B86A47"/>
    <w:rsid w:val="00B92953"/>
    <w:rsid w:val="00BB78BD"/>
    <w:rsid w:val="00BC1705"/>
    <w:rsid w:val="00BC4134"/>
    <w:rsid w:val="00BC74D1"/>
    <w:rsid w:val="00BD5FA3"/>
    <w:rsid w:val="00C10372"/>
    <w:rsid w:val="00C308CC"/>
    <w:rsid w:val="00C529EF"/>
    <w:rsid w:val="00C55202"/>
    <w:rsid w:val="00C62179"/>
    <w:rsid w:val="00C72763"/>
    <w:rsid w:val="00C831D5"/>
    <w:rsid w:val="00C9395C"/>
    <w:rsid w:val="00C93C1E"/>
    <w:rsid w:val="00C96676"/>
    <w:rsid w:val="00CD55D2"/>
    <w:rsid w:val="00CE1B9E"/>
    <w:rsid w:val="00CE4F7A"/>
    <w:rsid w:val="00CE6C83"/>
    <w:rsid w:val="00D60FBD"/>
    <w:rsid w:val="00D623D3"/>
    <w:rsid w:val="00D6718B"/>
    <w:rsid w:val="00D7307D"/>
    <w:rsid w:val="00D90EEE"/>
    <w:rsid w:val="00D9138D"/>
    <w:rsid w:val="00D94771"/>
    <w:rsid w:val="00DA4207"/>
    <w:rsid w:val="00DB2B42"/>
    <w:rsid w:val="00DB5E43"/>
    <w:rsid w:val="00DE11F6"/>
    <w:rsid w:val="00DE5F28"/>
    <w:rsid w:val="00DF640C"/>
    <w:rsid w:val="00E02E29"/>
    <w:rsid w:val="00E06019"/>
    <w:rsid w:val="00E16BE7"/>
    <w:rsid w:val="00E202DB"/>
    <w:rsid w:val="00E212CD"/>
    <w:rsid w:val="00E30149"/>
    <w:rsid w:val="00E31B61"/>
    <w:rsid w:val="00E74738"/>
    <w:rsid w:val="00E764D3"/>
    <w:rsid w:val="00E80866"/>
    <w:rsid w:val="00EA476D"/>
    <w:rsid w:val="00EA795F"/>
    <w:rsid w:val="00EB351B"/>
    <w:rsid w:val="00ED2FB2"/>
    <w:rsid w:val="00EE11F8"/>
    <w:rsid w:val="00EE439A"/>
    <w:rsid w:val="00EF5650"/>
    <w:rsid w:val="00F00D2A"/>
    <w:rsid w:val="00F16B4E"/>
    <w:rsid w:val="00F24FF9"/>
    <w:rsid w:val="00F3674A"/>
    <w:rsid w:val="00F80059"/>
    <w:rsid w:val="00F84045"/>
    <w:rsid w:val="00F9674C"/>
    <w:rsid w:val="00FB1F89"/>
    <w:rsid w:val="00FB2FB4"/>
    <w:rsid w:val="00FB3A42"/>
    <w:rsid w:val="00FB4826"/>
    <w:rsid w:val="00FD49CD"/>
    <w:rsid w:val="00FD5316"/>
    <w:rsid w:val="00FD6A6D"/>
    <w:rsid w:val="00FE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B50A9BC"/>
  <w15:docId w15:val="{664317F8-C434-4EEA-B5A2-A85A06CEB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customStyle="1" w:styleId="ConsPlusTitle">
    <w:name w:val="ConsPlusTitle"/>
    <w:qFormat/>
    <w:rsid w:val="00CE1B9E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styleId="a6">
    <w:name w:val="Balloon Text"/>
    <w:basedOn w:val="a"/>
    <w:link w:val="a7"/>
    <w:semiHidden/>
    <w:unhideWhenUsed/>
    <w:rsid w:val="003B29D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3B29DB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link w:val="a3"/>
    <w:uiPriority w:val="99"/>
    <w:rsid w:val="00D94771"/>
    <w:rPr>
      <w:sz w:val="28"/>
    </w:rPr>
  </w:style>
  <w:style w:type="paragraph" w:styleId="a8">
    <w:name w:val="Body Text"/>
    <w:basedOn w:val="a"/>
    <w:link w:val="a9"/>
    <w:rsid w:val="00F00D2A"/>
    <w:pPr>
      <w:suppressAutoHyphens/>
      <w:spacing w:after="140" w:line="276" w:lineRule="auto"/>
    </w:pPr>
    <w:rPr>
      <w:rFonts w:eastAsia="SimSun"/>
    </w:rPr>
  </w:style>
  <w:style w:type="character" w:customStyle="1" w:styleId="a9">
    <w:name w:val="Основной текст Знак"/>
    <w:basedOn w:val="a0"/>
    <w:link w:val="a8"/>
    <w:rsid w:val="00F00D2A"/>
    <w:rPr>
      <w:rFonts w:eastAsia="SimSun"/>
      <w:sz w:val="28"/>
    </w:rPr>
  </w:style>
  <w:style w:type="paragraph" w:styleId="aa">
    <w:name w:val="Normal (Web)"/>
    <w:basedOn w:val="a"/>
    <w:uiPriority w:val="99"/>
    <w:unhideWhenUsed/>
    <w:qFormat/>
    <w:rsid w:val="00F00D2A"/>
    <w:pPr>
      <w:suppressAutoHyphens/>
      <w:spacing w:beforeAutospacing="1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625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47120-5DD4-4043-A2CB-98A0CFFF4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240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Вдовенко Елена Сергеевна</dc:creator>
  <cp:lastModifiedBy>Котляр Екатерина Михайловна</cp:lastModifiedBy>
  <cp:revision>192</cp:revision>
  <cp:lastPrinted>2026-07-21T00:38:00Z</cp:lastPrinted>
  <dcterms:created xsi:type="dcterms:W3CDTF">2024-12-01T23:49:00Z</dcterms:created>
  <dcterms:modified xsi:type="dcterms:W3CDTF">2026-07-21T00:40:00Z</dcterms:modified>
</cp:coreProperties>
</file>