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70" w:type="dxa"/>
        <w:tblLayout w:type="fixed"/>
        <w:tblLook w:val="0000" w:firstRow="0" w:lastRow="0" w:firstColumn="0" w:lastColumn="0" w:noHBand="0" w:noVBand="0"/>
      </w:tblPr>
      <w:tblGrid>
        <w:gridCol w:w="9570"/>
      </w:tblGrid>
      <w:tr w:rsidR="00876FA8" w:rsidTr="000F65FD">
        <w:tc>
          <w:tcPr>
            <w:tcW w:w="9570" w:type="dxa"/>
          </w:tcPr>
          <w:p w:rsidR="00876FA8" w:rsidRPr="00412CC2" w:rsidRDefault="00EF4298" w:rsidP="00291F3F">
            <w:pPr>
              <w:pStyle w:val="1"/>
              <w:jc w:val="center"/>
            </w:pPr>
            <w:r>
              <w:rPr>
                <w:noProof/>
              </w:rPr>
              <mc:AlternateContent>
                <mc:Choice Requires="wps">
                  <w:drawing>
                    <wp:anchor distT="0" distB="0" distL="114300" distR="114300" simplePos="0" relativeHeight="251659264" behindDoc="0" locked="0" layoutInCell="0" allowOverlap="1" wp14:anchorId="7E58778F" wp14:editId="22EFAA21">
                      <wp:simplePos x="0" y="0"/>
                      <wp:positionH relativeFrom="margin">
                        <wp:posOffset>3956685</wp:posOffset>
                      </wp:positionH>
                      <wp:positionV relativeFrom="margin">
                        <wp:posOffset>0</wp:posOffset>
                      </wp:positionV>
                      <wp:extent cx="1981200" cy="676275"/>
                      <wp:effectExtent l="0" t="0" r="0" b="952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6FA8" w:rsidRDefault="00E62012" w:rsidP="00EF4298">
                                  <w:pPr>
                                    <w:rPr>
                                      <w:sz w:val="20"/>
                                    </w:rPr>
                                  </w:pPr>
                                  <w:r>
                                    <w:rPr>
                                      <w:sz w:val="20"/>
                                    </w:rPr>
                                    <w:t>Проект подготовлен комитетом Законодательного Собрания по региональной политике, законности и международному сотрудничеству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8778F" id="_x0000_t202" coordsize="21600,21600" o:spt="202" path="m,l,21600r21600,l21600,xe">
                      <v:stroke joinstyle="miter"/>
                      <v:path gradientshapeok="t" o:connecttype="rect"/>
                    </v:shapetype>
                    <v:shape id="Text Box 2" o:spid="_x0000_s1026" type="#_x0000_t202" style="position:absolute;left:0;text-align:left;margin-left:311.55pt;margin-top:0;width:156pt;height:5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CyegIAAP8EAAAOAAAAZHJzL2Uyb0RvYy54bWysVMlu2zAQvRfoPxC8O1ogLxIiB1nqokC6&#10;AEk/gCYpiyhFsiRtKS3y7x1SluMuh6KoDtJIHD6+mfdGl1dDJ9GBWye0qnF2kWLEFdVMqF2NPz9u&#10;ZiuMnCeKEakVr/ETd/hq/frVZW8qnutWS8YtAhDlqt7UuPXeVEniaMs74i604QoWG2074uHV7hJm&#10;SQ/onUzyNF0kvbbMWE25c/D1blzE64jfNJz6j03juEeyxsDNx7uN9224J+tLUu0sMa2gRxrkH1h0&#10;RCg49AR1RzxBeyt+g+oEtdrpxl9Q3SW6aQTlsQaoJkt/qeahJYbHWqA5zpza5P4fLP1w+GSRYKAd&#10;Rop0INEjHzy60QPKQ3d64ypIejCQ5gf4HDJDpc7ca/rFIaVvW6J2/Npa3becMGCXhZ3J2dYRxwWQ&#10;bf9eMziG7L2OQENjuwAIzUCADio9nZQJVGg4slxlIDdGFNYWy0W+nMcjSDXtNtb5t1x3KAQ1tqB8&#10;RCeHe+cDG1JNKZG9loJthJTxxe62t9KiAwGXbOJ1RHfnaVKFZKXDthFx/AIk4YywFuhG1b+XWV6k&#10;N3k52yxWy1mxKeazcpmuZmlW3pSLtCiLu81zIJgVVSsY4+peKD45MCv+TuHjLIzeiR5EfY3LeT4f&#10;JTpn786LTOP1pyI74WEgpehqvDolkSoI+0YxKJtUngg5xsnP9GOXoQfTM3Yl2iAoP3rAD9sBUII3&#10;tpo9gSGsBr1AWviLQNBq+w2jHiayxu7rnliOkXynwFRhfKfATsF2CoiisLXGHqMxvPXjmO+NFbsW&#10;kEfbKn0NxmtE9MQLi6NdYcoi+eMfIYzx+XvMevlvrX8AAAD//wMAUEsDBBQABgAIAAAAIQAyYbsI&#10;3QAAAAgBAAAPAAAAZHJzL2Rvd25yZXYueG1sTI/BTsMwEETvSPyDtUhcUOs0VSMa4lTQwg0OLVXP&#10;29gkEfE6sp0m/XuWExxHM3ozU2wm24mL8aF1pGAxT0AYqpxuqVZw/HybPYIIEUlj58gouJoAm/L2&#10;psBcu5H25nKItWAIhRwVNDH2uZShaozFMHe9Ifa+nLcYWfpaao8jw20n0yTJpMWWuKHB3mwbU30f&#10;Bqsg2/lh3NP2YXd8fcePvk5PL9eTUvd30/MTiGim+BeG3/k8HUredHYD6SA6ZqTLBUcV8CO218sV&#10;yzPnkmwFsizk/wPlDwAAAP//AwBQSwECLQAUAAYACAAAACEAtoM4kv4AAADhAQAAEwAAAAAAAAAA&#10;AAAAAAAAAAAAW0NvbnRlbnRfVHlwZXNdLnhtbFBLAQItABQABgAIAAAAIQA4/SH/1gAAAJQBAAAL&#10;AAAAAAAAAAAAAAAAAC8BAABfcmVscy8ucmVsc1BLAQItABQABgAIAAAAIQDSBlCyegIAAP8EAAAO&#10;AAAAAAAAAAAAAAAAAC4CAABkcnMvZTJvRG9jLnhtbFBLAQItABQABgAIAAAAIQAyYbsI3QAAAAgB&#10;AAAPAAAAAAAAAAAAAAAAANQEAABkcnMvZG93bnJldi54bWxQSwUGAAAAAAQABADzAAAA3gUAAAAA&#10;" o:allowincell="f" stroked="f">
                      <v:textbox inset="0,0,0,0">
                        <w:txbxContent>
                          <w:p w:rsidR="00876FA8" w:rsidRDefault="00E62012" w:rsidP="00EF4298">
                            <w:pPr>
                              <w:rPr>
                                <w:sz w:val="20"/>
                              </w:rPr>
                            </w:pPr>
                            <w:r>
                              <w:rPr>
                                <w:sz w:val="20"/>
                              </w:rPr>
                              <w:t>Проект подготовлен комитетом Законодательного Собрания по региональной политике, законности и международному сотрудничеству</w:t>
                            </w:r>
                          </w:p>
                        </w:txbxContent>
                      </v:textbox>
                      <w10:wrap type="square" anchorx="margin" anchory="margin"/>
                    </v:shape>
                  </w:pict>
                </mc:Fallback>
              </mc:AlternateContent>
            </w:r>
          </w:p>
          <w:p w:rsidR="00876FA8" w:rsidRDefault="00876FA8" w:rsidP="00291F3F"/>
          <w:p w:rsidR="00876FA8" w:rsidRDefault="00876FA8" w:rsidP="00291F3F"/>
        </w:tc>
      </w:tr>
      <w:tr w:rsidR="00876FA8" w:rsidTr="000F65FD">
        <w:tc>
          <w:tcPr>
            <w:tcW w:w="9570" w:type="dxa"/>
          </w:tcPr>
          <w:p w:rsidR="00876FA8" w:rsidRDefault="00876FA8" w:rsidP="00291F3F">
            <w:pPr>
              <w:pStyle w:val="1"/>
              <w:jc w:val="center"/>
              <w:rPr>
                <w:spacing w:val="84"/>
                <w:sz w:val="32"/>
              </w:rPr>
            </w:pPr>
            <w:r>
              <w:rPr>
                <w:spacing w:val="84"/>
                <w:sz w:val="32"/>
              </w:rPr>
              <w:t>ЗАКОН ПРИМОРСКОГО КРАЯ</w:t>
            </w:r>
          </w:p>
        </w:tc>
      </w:tr>
    </w:tbl>
    <w:p w:rsidR="000F65FD" w:rsidRDefault="000F65FD" w:rsidP="000F65FD">
      <w:pPr>
        <w:jc w:val="center"/>
        <w:rPr>
          <w:b/>
          <w:bCs/>
          <w:caps/>
          <w:szCs w:val="28"/>
        </w:rPr>
      </w:pPr>
      <w:r w:rsidRPr="00ED5DE4">
        <w:rPr>
          <w:b/>
          <w:bCs/>
          <w:caps/>
          <w:szCs w:val="28"/>
        </w:rPr>
        <w:t xml:space="preserve">О ВНЕСЕНИИ ИЗМЕНЕНИЙ В </w:t>
      </w:r>
      <w:r>
        <w:rPr>
          <w:b/>
          <w:bCs/>
          <w:caps/>
          <w:szCs w:val="28"/>
        </w:rPr>
        <w:t xml:space="preserve">ОТДЕЛЬНЫЕ </w:t>
      </w:r>
    </w:p>
    <w:p w:rsidR="000F65FD" w:rsidRDefault="000F65FD" w:rsidP="000F65FD">
      <w:pPr>
        <w:jc w:val="center"/>
        <w:rPr>
          <w:b/>
          <w:bCs/>
          <w:caps/>
          <w:szCs w:val="28"/>
        </w:rPr>
      </w:pPr>
      <w:r>
        <w:rPr>
          <w:b/>
          <w:bCs/>
          <w:caps/>
          <w:szCs w:val="28"/>
        </w:rPr>
        <w:t>ЗАКОНОДАТЕЛЬНЫЕ АКТЫ ПРИМОРСКОГО КРАЯ</w:t>
      </w:r>
    </w:p>
    <w:p w:rsidR="00876FA8" w:rsidRPr="00FE07BF" w:rsidRDefault="00876FA8" w:rsidP="00876FA8">
      <w:pPr>
        <w:autoSpaceDE w:val="0"/>
        <w:autoSpaceDN w:val="0"/>
        <w:adjustRightInd w:val="0"/>
        <w:ind w:firstLine="709"/>
        <w:jc w:val="both"/>
        <w:rPr>
          <w:szCs w:val="28"/>
        </w:rPr>
      </w:pPr>
    </w:p>
    <w:p w:rsidR="006937B3" w:rsidRDefault="006937B3" w:rsidP="006937B3">
      <w:pPr>
        <w:autoSpaceDE w:val="0"/>
        <w:autoSpaceDN w:val="0"/>
        <w:adjustRightInd w:val="0"/>
        <w:ind w:firstLine="709"/>
        <w:jc w:val="both"/>
        <w:rPr>
          <w:szCs w:val="28"/>
        </w:rPr>
      </w:pPr>
      <w:r>
        <w:rPr>
          <w:szCs w:val="28"/>
        </w:rPr>
        <w:t xml:space="preserve">Принят Законодательным Собранием Приморского края 24 июня </w:t>
      </w:r>
      <w:r>
        <w:rPr>
          <w:szCs w:val="28"/>
        </w:rPr>
        <w:br/>
        <w:t xml:space="preserve">2026 года в первом чтении </w:t>
      </w:r>
    </w:p>
    <w:p w:rsidR="001B4D28" w:rsidRPr="001B4D28" w:rsidRDefault="001B4D28" w:rsidP="001B4D28">
      <w:pPr>
        <w:ind w:firstLine="709"/>
        <w:jc w:val="both"/>
        <w:rPr>
          <w:kern w:val="28"/>
          <w:szCs w:val="28"/>
          <w14:cntxtAlts/>
        </w:rPr>
      </w:pPr>
      <w:bookmarkStart w:id="0" w:name="_GoBack"/>
      <w:bookmarkEnd w:id="0"/>
      <w:r w:rsidRPr="001B4D28">
        <w:rPr>
          <w:kern w:val="28"/>
          <w:szCs w:val="28"/>
          <w14:cntxtAlts/>
        </w:rPr>
        <w:t>Принят Законодательным Собранием Приморского края во втором чтении</w:t>
      </w:r>
    </w:p>
    <w:p w:rsidR="001B4D28" w:rsidRDefault="001B4D28" w:rsidP="001B4D28">
      <w:pPr>
        <w:ind w:firstLine="709"/>
        <w:jc w:val="both"/>
        <w:rPr>
          <w:kern w:val="28"/>
          <w:szCs w:val="28"/>
          <w14:cntxtAlts/>
        </w:rPr>
      </w:pPr>
      <w:r w:rsidRPr="001B4D28">
        <w:rPr>
          <w:kern w:val="28"/>
          <w:szCs w:val="28"/>
          <w14:cntxtAlts/>
        </w:rPr>
        <w:t>Принят Законодательным Собранием Приморского края</w:t>
      </w:r>
    </w:p>
    <w:p w:rsidR="001B4D28" w:rsidRDefault="001B4D28" w:rsidP="00AF1B7A">
      <w:pPr>
        <w:ind w:firstLine="709"/>
        <w:jc w:val="both"/>
        <w:rPr>
          <w:kern w:val="28"/>
          <w:szCs w:val="28"/>
          <w14:cntxtAlts/>
        </w:rPr>
      </w:pPr>
    </w:p>
    <w:p w:rsidR="00CB71D5" w:rsidRDefault="00CB71D5" w:rsidP="00CB71D5">
      <w:pPr>
        <w:widowControl w:val="0"/>
        <w:autoSpaceDE w:val="0"/>
        <w:autoSpaceDN w:val="0"/>
        <w:adjustRightInd w:val="0"/>
        <w:ind w:firstLine="709"/>
        <w:rPr>
          <w:szCs w:val="28"/>
        </w:rPr>
      </w:pPr>
      <w:r>
        <w:rPr>
          <w:szCs w:val="28"/>
        </w:rPr>
        <w:t>СТАТЬЯ 1.</w:t>
      </w:r>
    </w:p>
    <w:p w:rsidR="00CB71D5" w:rsidRDefault="00CB71D5" w:rsidP="00CB71D5">
      <w:pPr>
        <w:autoSpaceDE w:val="0"/>
        <w:autoSpaceDN w:val="0"/>
        <w:adjustRightInd w:val="0"/>
        <w:ind w:firstLine="709"/>
        <w:jc w:val="both"/>
        <w:rPr>
          <w:szCs w:val="28"/>
        </w:rPr>
      </w:pPr>
      <w:r>
        <w:rPr>
          <w:szCs w:val="28"/>
        </w:rPr>
        <w:t xml:space="preserve">Внести в Закон Приморского края от 5 января 2004 года № 96-КЗ </w:t>
      </w:r>
      <w:r>
        <w:rPr>
          <w:szCs w:val="28"/>
        </w:rPr>
        <w:br/>
        <w:t xml:space="preserve">"О референдуме Приморского края" (в редакции Закона Приморского края </w:t>
      </w:r>
      <w:r>
        <w:rPr>
          <w:szCs w:val="28"/>
        </w:rPr>
        <w:br/>
        <w:t>от 9 августа 2007 года № 116-КЗ) следующие изменения:</w:t>
      </w:r>
    </w:p>
    <w:p w:rsidR="00CB71D5" w:rsidRDefault="00CB71D5" w:rsidP="00CB71D5">
      <w:pPr>
        <w:pStyle w:val="Style1"/>
        <w:rPr>
          <w:sz w:val="28"/>
          <w:szCs w:val="28"/>
        </w:rPr>
      </w:pPr>
      <w:r>
        <w:rPr>
          <w:sz w:val="28"/>
          <w:szCs w:val="28"/>
        </w:rPr>
        <w:t>1)в статье 11:</w:t>
      </w:r>
    </w:p>
    <w:p w:rsidR="00CB71D5" w:rsidRDefault="00CB71D5" w:rsidP="00CB71D5">
      <w:pPr>
        <w:pStyle w:val="Style1"/>
        <w:rPr>
          <w:sz w:val="28"/>
          <w:szCs w:val="28"/>
        </w:rPr>
      </w:pPr>
      <w:proofErr w:type="gramStart"/>
      <w:r>
        <w:rPr>
          <w:sz w:val="28"/>
          <w:szCs w:val="28"/>
        </w:rPr>
        <w:t>а)часть</w:t>
      </w:r>
      <w:proofErr w:type="gramEnd"/>
      <w:r>
        <w:rPr>
          <w:sz w:val="28"/>
          <w:szCs w:val="28"/>
        </w:rPr>
        <w:t xml:space="preserve"> 1 изложить в следующей редакции:</w:t>
      </w:r>
    </w:p>
    <w:p w:rsidR="00CB71D5" w:rsidRDefault="00CB71D5" w:rsidP="00CB71D5">
      <w:pPr>
        <w:pStyle w:val="Style1"/>
        <w:rPr>
          <w:sz w:val="28"/>
          <w:szCs w:val="28"/>
        </w:rPr>
      </w:pPr>
      <w:r>
        <w:rPr>
          <w:szCs w:val="28"/>
        </w:rPr>
        <w:t>"</w:t>
      </w:r>
      <w:proofErr w:type="gramStart"/>
      <w:r>
        <w:rPr>
          <w:sz w:val="28"/>
          <w:szCs w:val="28"/>
        </w:rPr>
        <w:t>1.В</w:t>
      </w:r>
      <w:proofErr w:type="gramEnd"/>
      <w:r>
        <w:rPr>
          <w:sz w:val="28"/>
          <w:szCs w:val="28"/>
        </w:rPr>
        <w:t xml:space="preserve"> целях реализации прав участников референдума территориальными избирательными комиссиями составляются списки участников референдума на основании сведений, полученных с использованием государственной системы регистрации (учета) избирателей, участников референдума и представляемых в соответствии</w:t>
      </w:r>
      <w:r w:rsidR="000F65FD">
        <w:rPr>
          <w:sz w:val="28"/>
          <w:szCs w:val="28"/>
        </w:rPr>
        <w:t xml:space="preserve"> </w:t>
      </w:r>
      <w:r>
        <w:rPr>
          <w:sz w:val="28"/>
          <w:szCs w:val="28"/>
        </w:rPr>
        <w:t>с пунктом 6 статьи 17 Федерального закона, частью 7 настоящей статьи.</w:t>
      </w:r>
      <w:r>
        <w:rPr>
          <w:szCs w:val="28"/>
        </w:rPr>
        <w:t>"</w:t>
      </w:r>
      <w:r>
        <w:rPr>
          <w:sz w:val="28"/>
          <w:szCs w:val="28"/>
        </w:rPr>
        <w:t>;</w:t>
      </w:r>
    </w:p>
    <w:p w:rsidR="00CB71D5" w:rsidRDefault="00CB71D5" w:rsidP="00CB71D5">
      <w:pPr>
        <w:pStyle w:val="Style1"/>
        <w:rPr>
          <w:sz w:val="28"/>
          <w:szCs w:val="28"/>
        </w:rPr>
      </w:pPr>
      <w:proofErr w:type="gramStart"/>
      <w:r>
        <w:rPr>
          <w:sz w:val="28"/>
          <w:szCs w:val="28"/>
        </w:rPr>
        <w:t>б)часть</w:t>
      </w:r>
      <w:proofErr w:type="gramEnd"/>
      <w:r>
        <w:rPr>
          <w:sz w:val="28"/>
          <w:szCs w:val="28"/>
        </w:rPr>
        <w:t xml:space="preserve"> 2 изложить в следующей редакции:</w:t>
      </w:r>
    </w:p>
    <w:p w:rsidR="00CB71D5" w:rsidRDefault="00CB71D5" w:rsidP="00CB71D5">
      <w:pPr>
        <w:pStyle w:val="Style1"/>
        <w:rPr>
          <w:sz w:val="28"/>
          <w:szCs w:val="28"/>
        </w:rPr>
      </w:pPr>
      <w:r>
        <w:rPr>
          <w:szCs w:val="28"/>
        </w:rPr>
        <w:t>"</w:t>
      </w:r>
      <w:r>
        <w:rPr>
          <w:sz w:val="28"/>
          <w:szCs w:val="28"/>
        </w:rPr>
        <w:t>2.Списки участников референдума составляются не позднее чем за</w:t>
      </w:r>
      <w:r>
        <w:rPr>
          <w:sz w:val="28"/>
          <w:szCs w:val="28"/>
        </w:rPr>
        <w:br/>
        <w:t>11 дней до дня голосования отдельно по каждому участку референдума по форме, установленной Избирательной комиссией Приморского края.</w:t>
      </w:r>
      <w:r>
        <w:rPr>
          <w:szCs w:val="28"/>
        </w:rPr>
        <w:t>"</w:t>
      </w:r>
      <w:r>
        <w:rPr>
          <w:sz w:val="28"/>
          <w:szCs w:val="28"/>
        </w:rPr>
        <w:t>;</w:t>
      </w:r>
    </w:p>
    <w:p w:rsidR="00CB71D5" w:rsidRDefault="00CB71D5" w:rsidP="00CB71D5">
      <w:pPr>
        <w:pStyle w:val="Style1"/>
        <w:rPr>
          <w:sz w:val="28"/>
          <w:szCs w:val="28"/>
        </w:rPr>
      </w:pPr>
      <w:proofErr w:type="gramStart"/>
      <w:r>
        <w:rPr>
          <w:sz w:val="28"/>
          <w:szCs w:val="28"/>
        </w:rPr>
        <w:t>в)часть</w:t>
      </w:r>
      <w:proofErr w:type="gramEnd"/>
      <w:r>
        <w:rPr>
          <w:sz w:val="28"/>
          <w:szCs w:val="28"/>
        </w:rPr>
        <w:t xml:space="preserve"> 4 изложить в следующей редакции:</w:t>
      </w:r>
    </w:p>
    <w:p w:rsidR="00CB71D5" w:rsidRDefault="00CB71D5" w:rsidP="00CB71D5">
      <w:pPr>
        <w:pStyle w:val="Style1"/>
        <w:rPr>
          <w:sz w:val="28"/>
          <w:szCs w:val="28"/>
        </w:rPr>
      </w:pPr>
      <w:r>
        <w:rPr>
          <w:szCs w:val="28"/>
        </w:rPr>
        <w:t>"</w:t>
      </w:r>
      <w:r>
        <w:rPr>
          <w:sz w:val="28"/>
          <w:szCs w:val="28"/>
        </w:rPr>
        <w:t xml:space="preserve">4.Список участников референдума по участку референдума, образованному в труднодоступной или отдаленной местности, в случаях и порядке, предусмотренных частью 13 статьи 52 настоящего Закона, может быть составлен участковой комиссией референдума не позднее чем за </w:t>
      </w:r>
      <w:r>
        <w:rPr>
          <w:sz w:val="28"/>
          <w:szCs w:val="28"/>
        </w:rPr>
        <w:br/>
        <w:t>10 дней до дня голосования, а в исключительных случаях - не позднее чем за один день до дня голосования, в том числе досрочного голосования.</w:t>
      </w:r>
      <w:r>
        <w:rPr>
          <w:szCs w:val="28"/>
        </w:rPr>
        <w:t>"</w:t>
      </w:r>
      <w:r>
        <w:rPr>
          <w:sz w:val="28"/>
          <w:szCs w:val="28"/>
        </w:rPr>
        <w:t>;</w:t>
      </w:r>
    </w:p>
    <w:p w:rsidR="00CB71D5" w:rsidRDefault="00CB71D5" w:rsidP="00CB71D5">
      <w:pPr>
        <w:pStyle w:val="Style1"/>
        <w:rPr>
          <w:sz w:val="28"/>
          <w:szCs w:val="28"/>
        </w:rPr>
      </w:pPr>
      <w:proofErr w:type="gramStart"/>
      <w:r>
        <w:rPr>
          <w:sz w:val="28"/>
          <w:szCs w:val="28"/>
        </w:rPr>
        <w:t>г)часть</w:t>
      </w:r>
      <w:proofErr w:type="gramEnd"/>
      <w:r>
        <w:rPr>
          <w:sz w:val="28"/>
          <w:szCs w:val="28"/>
        </w:rPr>
        <w:t xml:space="preserve"> 7 изложить в следующей редакции:</w:t>
      </w:r>
    </w:p>
    <w:p w:rsidR="00CB71D5" w:rsidRDefault="00CB71D5" w:rsidP="00CB71D5">
      <w:pPr>
        <w:pStyle w:val="Style1"/>
        <w:rPr>
          <w:sz w:val="28"/>
          <w:szCs w:val="28"/>
        </w:rPr>
      </w:pPr>
      <w:r>
        <w:rPr>
          <w:szCs w:val="28"/>
        </w:rPr>
        <w:t>"</w:t>
      </w:r>
      <w:proofErr w:type="gramStart"/>
      <w:r>
        <w:rPr>
          <w:sz w:val="28"/>
          <w:szCs w:val="28"/>
        </w:rPr>
        <w:t>7.Сведения</w:t>
      </w:r>
      <w:proofErr w:type="gramEnd"/>
      <w:r>
        <w:rPr>
          <w:sz w:val="28"/>
          <w:szCs w:val="28"/>
        </w:rPr>
        <w:t xml:space="preserve"> об участниках референдума для составления списков участников референдума формируются с использованием государственной системы регистрации (учета) избирателей, участников референдума. Сведения об участниках референдума-военнослужащих, находящихся в воинской части, членах их семей и о других участниках референдума, если они проживают на территории расположения воинской части либо зарегистрированы в установленном порядке при воинской части по месту их службы, формирует и уточняет командир воинской части. Сведения об участниках референдума, </w:t>
      </w:r>
      <w:r>
        <w:rPr>
          <w:sz w:val="28"/>
          <w:szCs w:val="28"/>
        </w:rPr>
        <w:lastRenderedPageBreak/>
        <w:t>находящихся в местах временного пребывания, представляет в комиссию референдума руководитель организации, в которой участник референдума временно пребывает. Указанные сведения направляются уполномоченным на то органом или уполномоченным должностным лицом в территориальные избирательные комиссии, а в случаях, предусмотренных законом, - в участковые комиссии референдума сразу после назначения дня голосования или после образования этих комиссий.</w:t>
      </w:r>
      <w:r>
        <w:rPr>
          <w:szCs w:val="28"/>
        </w:rPr>
        <w:t>"</w:t>
      </w:r>
      <w:r>
        <w:rPr>
          <w:sz w:val="28"/>
          <w:szCs w:val="28"/>
        </w:rPr>
        <w:t>;</w:t>
      </w:r>
    </w:p>
    <w:p w:rsidR="00CB71D5" w:rsidRDefault="00CB71D5" w:rsidP="00CB71D5">
      <w:pPr>
        <w:pStyle w:val="Style1"/>
        <w:rPr>
          <w:sz w:val="28"/>
          <w:szCs w:val="28"/>
        </w:rPr>
      </w:pPr>
      <w:r>
        <w:rPr>
          <w:sz w:val="28"/>
          <w:szCs w:val="28"/>
        </w:rPr>
        <w:t>2)часть 4 статьи 15 признать утратившей силу;</w:t>
      </w:r>
    </w:p>
    <w:p w:rsidR="00CB71D5" w:rsidRDefault="00CB71D5" w:rsidP="00CB71D5">
      <w:pPr>
        <w:pStyle w:val="Style1"/>
        <w:rPr>
          <w:sz w:val="28"/>
          <w:szCs w:val="28"/>
        </w:rPr>
      </w:pPr>
      <w:r>
        <w:rPr>
          <w:sz w:val="28"/>
          <w:szCs w:val="28"/>
        </w:rPr>
        <w:t>3)часть 7</w:t>
      </w:r>
      <w:r>
        <w:rPr>
          <w:sz w:val="28"/>
          <w:szCs w:val="28"/>
          <w:vertAlign w:val="superscript"/>
        </w:rPr>
        <w:t>1</w:t>
      </w:r>
      <w:r>
        <w:rPr>
          <w:sz w:val="28"/>
          <w:szCs w:val="28"/>
        </w:rPr>
        <w:t xml:space="preserve"> статьи 18 изложить в следующей редакции:</w:t>
      </w:r>
    </w:p>
    <w:p w:rsidR="00CB71D5" w:rsidRDefault="00CB71D5" w:rsidP="00CB71D5">
      <w:pPr>
        <w:autoSpaceDE w:val="0"/>
        <w:autoSpaceDN w:val="0"/>
        <w:adjustRightInd w:val="0"/>
        <w:ind w:firstLine="709"/>
        <w:jc w:val="both"/>
        <w:rPr>
          <w:bCs/>
          <w:szCs w:val="28"/>
        </w:rPr>
      </w:pPr>
      <w:r>
        <w:rPr>
          <w:bCs/>
          <w:szCs w:val="28"/>
        </w:rPr>
        <w:t>"7</w:t>
      </w:r>
      <w:r>
        <w:rPr>
          <w:bCs/>
          <w:szCs w:val="28"/>
          <w:vertAlign w:val="superscript"/>
        </w:rPr>
        <w:t>1</w:t>
      </w:r>
      <w:r>
        <w:rPr>
          <w:bCs/>
          <w:szCs w:val="28"/>
        </w:rPr>
        <w:t xml:space="preserve">.Инициативная группа по проведению референдума, иная группа участников референдума, общественное объединение, назначившие наблюдателей в участковые комиссии референдума и территориальные избирательные комиссии, не позднее чем за три дня до дня (первого дня) голосования (досрочного голосования) представляют на бумажном носителе и в машиночитаемом виде по формам и в порядке, которые установлены </w:t>
      </w:r>
      <w:r>
        <w:rPr>
          <w:szCs w:val="28"/>
        </w:rPr>
        <w:t>Центральной избирательной комиссией Российской Федерации</w:t>
      </w:r>
      <w:r>
        <w:rPr>
          <w:bCs/>
          <w:szCs w:val="28"/>
        </w:rPr>
        <w:t>, список назначенных наблюдателей в соответствующую территориальную избирательную комиссию, если иное не установлено Федеральным законом. В данном списке указываются фамилия, имя и отчество каждого наблюдателя, дата рождения, серия, номер и дата выдачи паспорта или документа, заменяющего паспорт гражданина, адрес его места жительства, номер участка референдума, наименование комиссии референдума, куда наблюдатель направляется.";</w:t>
      </w:r>
    </w:p>
    <w:p w:rsidR="00CB71D5" w:rsidRDefault="00CB71D5" w:rsidP="00CB71D5">
      <w:pPr>
        <w:pStyle w:val="Style1"/>
        <w:rPr>
          <w:sz w:val="28"/>
          <w:szCs w:val="28"/>
        </w:rPr>
      </w:pPr>
      <w:r>
        <w:rPr>
          <w:sz w:val="28"/>
          <w:szCs w:val="28"/>
        </w:rPr>
        <w:t>4)пункт 1 части 3 статьи 22 изложить в следующей редакции:</w:t>
      </w:r>
    </w:p>
    <w:p w:rsidR="00CB71D5" w:rsidRDefault="00CB71D5" w:rsidP="00CB71D5">
      <w:pPr>
        <w:pStyle w:val="Style1"/>
        <w:rPr>
          <w:sz w:val="28"/>
          <w:szCs w:val="28"/>
        </w:rPr>
      </w:pPr>
      <w:r>
        <w:rPr>
          <w:sz w:val="28"/>
          <w:szCs w:val="28"/>
        </w:rPr>
        <w:t>"</w:t>
      </w:r>
      <w:proofErr w:type="gramStart"/>
      <w:r>
        <w:rPr>
          <w:sz w:val="28"/>
          <w:szCs w:val="28"/>
        </w:rPr>
        <w:t>1)нотариально</w:t>
      </w:r>
      <w:proofErr w:type="gramEnd"/>
      <w:r>
        <w:rPr>
          <w:sz w:val="28"/>
          <w:szCs w:val="28"/>
        </w:rPr>
        <w:t xml:space="preserve"> удостоверенная копия документа о государственной регистрации избирательного объединения, иного общественного объединения, выданная федеральным органом исполнительной власти, уполномоченным на осуществление функций в сфере регистрации общественных объединений, или документ, подтверждающий факт внесения записи об избирательном объединении, ином общественном объединении в единый государственный реестр юридических лиц;";</w:t>
      </w:r>
    </w:p>
    <w:p w:rsidR="00CB71D5" w:rsidRDefault="00CB71D5" w:rsidP="00CB71D5">
      <w:pPr>
        <w:pStyle w:val="Style1"/>
        <w:rPr>
          <w:sz w:val="28"/>
          <w:szCs w:val="28"/>
        </w:rPr>
      </w:pPr>
      <w:r>
        <w:rPr>
          <w:sz w:val="28"/>
          <w:szCs w:val="28"/>
        </w:rPr>
        <w:t>5)в части 5 статьи 36 слова "в том числе" заменить словами "а также";</w:t>
      </w:r>
    </w:p>
    <w:p w:rsidR="00CB71D5" w:rsidRDefault="00CB71D5" w:rsidP="00CB71D5">
      <w:pPr>
        <w:pStyle w:val="Style1"/>
        <w:rPr>
          <w:sz w:val="28"/>
          <w:szCs w:val="28"/>
        </w:rPr>
      </w:pPr>
      <w:r>
        <w:rPr>
          <w:sz w:val="28"/>
          <w:szCs w:val="28"/>
        </w:rPr>
        <w:t>6)в статье 47:</w:t>
      </w:r>
    </w:p>
    <w:p w:rsidR="00CB71D5" w:rsidRDefault="00CB71D5" w:rsidP="00CB71D5">
      <w:pPr>
        <w:pStyle w:val="Style1"/>
        <w:rPr>
          <w:sz w:val="28"/>
          <w:szCs w:val="28"/>
        </w:rPr>
      </w:pPr>
      <w:proofErr w:type="gramStart"/>
      <w:r>
        <w:rPr>
          <w:sz w:val="28"/>
          <w:szCs w:val="28"/>
        </w:rPr>
        <w:t>а)часть</w:t>
      </w:r>
      <w:proofErr w:type="gramEnd"/>
      <w:r>
        <w:rPr>
          <w:sz w:val="28"/>
          <w:szCs w:val="28"/>
        </w:rPr>
        <w:t xml:space="preserve"> 13 дополнить словами "с учетом требований законодательства Российской Федерации";</w:t>
      </w:r>
    </w:p>
    <w:p w:rsidR="00CB71D5" w:rsidRDefault="00CB71D5" w:rsidP="00CB71D5">
      <w:pPr>
        <w:pStyle w:val="Style1"/>
        <w:rPr>
          <w:sz w:val="28"/>
          <w:szCs w:val="28"/>
        </w:rPr>
      </w:pPr>
      <w:proofErr w:type="gramStart"/>
      <w:r>
        <w:rPr>
          <w:sz w:val="28"/>
          <w:szCs w:val="28"/>
        </w:rPr>
        <w:t>б)часть</w:t>
      </w:r>
      <w:proofErr w:type="gramEnd"/>
      <w:r>
        <w:rPr>
          <w:sz w:val="28"/>
          <w:szCs w:val="28"/>
        </w:rPr>
        <w:t xml:space="preserve"> 14 изложить в следующей редакции:</w:t>
      </w:r>
    </w:p>
    <w:p w:rsidR="00CB71D5" w:rsidRDefault="00CB71D5" w:rsidP="00CB71D5">
      <w:pPr>
        <w:pStyle w:val="Style1"/>
        <w:rPr>
          <w:sz w:val="28"/>
          <w:szCs w:val="28"/>
        </w:rPr>
      </w:pPr>
      <w:r>
        <w:rPr>
          <w:sz w:val="28"/>
          <w:szCs w:val="28"/>
        </w:rPr>
        <w:t>"</w:t>
      </w:r>
      <w:proofErr w:type="gramStart"/>
      <w:r>
        <w:rPr>
          <w:sz w:val="28"/>
          <w:szCs w:val="28"/>
        </w:rPr>
        <w:t>14.Порядок</w:t>
      </w:r>
      <w:proofErr w:type="gramEnd"/>
      <w:r>
        <w:rPr>
          <w:sz w:val="28"/>
          <w:szCs w:val="28"/>
        </w:rPr>
        <w:t xml:space="preserve"> открытия, ведения и закрытия указанных в части 13 настоящей статьи счетов устанавливается Избирательной комиссией Приморского края по согласованию с территориальным учреждением Центрального банка Российской Федерации в Приморском крае. Порядок и формы учета и отчетности о поступлении средств фондов референдума и расходовании этих средств, в том числе по каждой операции, устанавливаются Избирательной комиссией Приморского края. </w:t>
      </w:r>
    </w:p>
    <w:p w:rsidR="00CB71D5" w:rsidRDefault="00CB71D5" w:rsidP="00CB71D5">
      <w:pPr>
        <w:pStyle w:val="Style1"/>
        <w:rPr>
          <w:sz w:val="28"/>
          <w:szCs w:val="28"/>
        </w:rPr>
      </w:pPr>
      <w:r>
        <w:rPr>
          <w:sz w:val="28"/>
          <w:szCs w:val="28"/>
        </w:rPr>
        <w:t xml:space="preserve">Порядок открытия, ведения и закрытия специальных счетов фонда референдума без личного присутствия (дистанционно) устанавливается Центральной избирательной комиссией Российской Федерации по </w:t>
      </w:r>
      <w:r>
        <w:rPr>
          <w:sz w:val="28"/>
          <w:szCs w:val="28"/>
        </w:rPr>
        <w:lastRenderedPageBreak/>
        <w:t>согласованию с Центральным банком Российской Федерации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CB71D5" w:rsidRDefault="00CB71D5" w:rsidP="00CB71D5">
      <w:pPr>
        <w:pStyle w:val="Style1"/>
        <w:rPr>
          <w:sz w:val="28"/>
          <w:szCs w:val="28"/>
        </w:rPr>
      </w:pPr>
      <w:r>
        <w:rPr>
          <w:sz w:val="28"/>
          <w:szCs w:val="28"/>
        </w:rPr>
        <w:t>7)в статье 48:</w:t>
      </w:r>
    </w:p>
    <w:p w:rsidR="00CB71D5" w:rsidRDefault="00CB71D5" w:rsidP="00CB71D5">
      <w:pPr>
        <w:pStyle w:val="Style1"/>
        <w:rPr>
          <w:sz w:val="28"/>
          <w:szCs w:val="28"/>
        </w:rPr>
      </w:pPr>
      <w:proofErr w:type="gramStart"/>
      <w:r>
        <w:rPr>
          <w:sz w:val="28"/>
          <w:szCs w:val="28"/>
        </w:rPr>
        <w:t>а)часть</w:t>
      </w:r>
      <w:proofErr w:type="gramEnd"/>
      <w:r>
        <w:rPr>
          <w:sz w:val="28"/>
          <w:szCs w:val="28"/>
        </w:rPr>
        <w:t xml:space="preserve"> 8 изложить в следующей редакции:</w:t>
      </w:r>
    </w:p>
    <w:p w:rsidR="00CB71D5" w:rsidRDefault="00CB71D5" w:rsidP="00CB71D5">
      <w:pPr>
        <w:pStyle w:val="Style1"/>
        <w:rPr>
          <w:sz w:val="28"/>
          <w:szCs w:val="28"/>
        </w:rPr>
      </w:pPr>
      <w:r>
        <w:rPr>
          <w:sz w:val="28"/>
          <w:szCs w:val="28"/>
        </w:rPr>
        <w:t>"</w:t>
      </w:r>
      <w:proofErr w:type="gramStart"/>
      <w:r>
        <w:rPr>
          <w:sz w:val="28"/>
          <w:szCs w:val="28"/>
        </w:rPr>
        <w:t>8.Избирательная</w:t>
      </w:r>
      <w:proofErr w:type="gramEnd"/>
      <w:r>
        <w:rPr>
          <w:sz w:val="28"/>
          <w:szCs w:val="28"/>
        </w:rPr>
        <w:t xml:space="preserve"> комиссия Приморского края за 15 дней и за пять дней до дня голосования на референдуме размещает на своем официальном сайте в информационно-телекоммуникационной сети "Интернет" сведения о поступлении и расходовании средств фондов референдума.";</w:t>
      </w:r>
    </w:p>
    <w:p w:rsidR="00CB71D5" w:rsidRDefault="00CB71D5" w:rsidP="00CB71D5">
      <w:pPr>
        <w:pStyle w:val="Style1"/>
        <w:rPr>
          <w:sz w:val="28"/>
          <w:szCs w:val="28"/>
        </w:rPr>
      </w:pPr>
      <w:proofErr w:type="gramStart"/>
      <w:r>
        <w:rPr>
          <w:sz w:val="28"/>
          <w:szCs w:val="28"/>
        </w:rPr>
        <w:t>б)в</w:t>
      </w:r>
      <w:proofErr w:type="gramEnd"/>
      <w:r>
        <w:rPr>
          <w:sz w:val="28"/>
          <w:szCs w:val="28"/>
        </w:rPr>
        <w:t xml:space="preserve"> части 9 слова "Копии указанного отчета передаются Избирательной комиссией Приморского края в редакции средств массовой информации для опубликования не позднее чем через пять дней со дня их получения." заменить словами "Копии указанного отчета не позднее чем через пять дней со дня их получения размещаются Избирательной комиссией Приморского края на своем официальном сайте в информационно-телекоммуникационной сети "Интернет".";</w:t>
      </w:r>
    </w:p>
    <w:p w:rsidR="00CB71D5" w:rsidRDefault="00CB71D5" w:rsidP="00CB71D5">
      <w:pPr>
        <w:pStyle w:val="Style1"/>
        <w:rPr>
          <w:sz w:val="28"/>
          <w:szCs w:val="28"/>
        </w:rPr>
      </w:pPr>
      <w:r>
        <w:rPr>
          <w:sz w:val="28"/>
          <w:szCs w:val="28"/>
        </w:rPr>
        <w:t>8)в части 9 статьи 52 слова "чем за один день до дня (первого дня)" заменить словами "дня, предшествующего дню (первому дню)";</w:t>
      </w:r>
    </w:p>
    <w:p w:rsidR="00CB71D5" w:rsidRDefault="00CB71D5" w:rsidP="00CB71D5">
      <w:pPr>
        <w:pStyle w:val="Style1"/>
        <w:rPr>
          <w:sz w:val="28"/>
          <w:szCs w:val="28"/>
        </w:rPr>
      </w:pPr>
      <w:r>
        <w:rPr>
          <w:sz w:val="28"/>
          <w:szCs w:val="28"/>
        </w:rPr>
        <w:t>9)часть 17 статьи 53 после слова "носителе" дополнить словами ", в пределах соответствующего округа референдума, в котором участник референдума обладает правом на участие в референдуме";</w:t>
      </w:r>
    </w:p>
    <w:p w:rsidR="00CB71D5" w:rsidRDefault="00CB71D5" w:rsidP="00CB71D5">
      <w:pPr>
        <w:pStyle w:val="Style1"/>
        <w:rPr>
          <w:sz w:val="28"/>
          <w:szCs w:val="28"/>
        </w:rPr>
      </w:pPr>
      <w:r>
        <w:rPr>
          <w:sz w:val="28"/>
          <w:szCs w:val="28"/>
        </w:rPr>
        <w:t>10)часть 1</w:t>
      </w:r>
      <w:r>
        <w:rPr>
          <w:sz w:val="28"/>
          <w:szCs w:val="28"/>
          <w:vertAlign w:val="superscript"/>
        </w:rPr>
        <w:t>1</w:t>
      </w:r>
      <w:r>
        <w:rPr>
          <w:sz w:val="28"/>
          <w:szCs w:val="28"/>
        </w:rPr>
        <w:t xml:space="preserve"> статьи 56 изложить в следующей редакции:</w:t>
      </w:r>
    </w:p>
    <w:p w:rsidR="00CB71D5" w:rsidRDefault="00CB71D5" w:rsidP="00CB71D5">
      <w:pPr>
        <w:pStyle w:val="Style1"/>
        <w:rPr>
          <w:sz w:val="28"/>
          <w:szCs w:val="28"/>
        </w:rPr>
      </w:pPr>
      <w:r>
        <w:rPr>
          <w:sz w:val="28"/>
          <w:szCs w:val="28"/>
        </w:rPr>
        <w:t>"</w:t>
      </w:r>
      <w:proofErr w:type="gramStart"/>
      <w:r>
        <w:rPr>
          <w:sz w:val="28"/>
          <w:szCs w:val="28"/>
        </w:rPr>
        <w:t>1</w:t>
      </w:r>
      <w:r>
        <w:rPr>
          <w:sz w:val="28"/>
          <w:szCs w:val="28"/>
          <w:vertAlign w:val="superscript"/>
        </w:rPr>
        <w:t>1</w:t>
      </w:r>
      <w:r>
        <w:rPr>
          <w:sz w:val="28"/>
          <w:szCs w:val="28"/>
        </w:rPr>
        <w:t>.В</w:t>
      </w:r>
      <w:proofErr w:type="gramEnd"/>
      <w:r>
        <w:rPr>
          <w:sz w:val="28"/>
          <w:szCs w:val="28"/>
        </w:rPr>
        <w:t xml:space="preserve"> соответствии с Федеральным законом по решению Избирательной комиссии Приморского края в порядке, установленном Центральной избирательной комиссией Российской Федерации, протокол участковой комиссии референдума об итогах голосования может быть составлен в электронном виде. Особенности установления итогов голосования участковой комиссией референдума в таком случае определяются Центральной избирательной комиссией Российской Федерации.";</w:t>
      </w:r>
    </w:p>
    <w:p w:rsidR="00CB71D5" w:rsidRDefault="00CB71D5" w:rsidP="00CB71D5">
      <w:pPr>
        <w:pStyle w:val="Style1"/>
        <w:rPr>
          <w:sz w:val="28"/>
          <w:szCs w:val="28"/>
        </w:rPr>
      </w:pPr>
      <w:r>
        <w:rPr>
          <w:sz w:val="28"/>
          <w:szCs w:val="28"/>
        </w:rPr>
        <w:t>11)в статье 58:</w:t>
      </w:r>
    </w:p>
    <w:p w:rsidR="00CB71D5" w:rsidRDefault="00CB71D5" w:rsidP="00CB71D5">
      <w:pPr>
        <w:pStyle w:val="Style1"/>
        <w:rPr>
          <w:sz w:val="28"/>
          <w:szCs w:val="28"/>
        </w:rPr>
      </w:pPr>
      <w:proofErr w:type="gramStart"/>
      <w:r>
        <w:rPr>
          <w:sz w:val="28"/>
          <w:szCs w:val="28"/>
        </w:rPr>
        <w:t>а)в</w:t>
      </w:r>
      <w:proofErr w:type="gramEnd"/>
      <w:r>
        <w:rPr>
          <w:sz w:val="28"/>
          <w:szCs w:val="28"/>
        </w:rPr>
        <w:t xml:space="preserve"> абзаце втором части 4 после слов "части 3 статьи 18 настоящего Закона." дополнить словами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Федеральным законом.";</w:t>
      </w:r>
    </w:p>
    <w:p w:rsidR="00CB71D5" w:rsidRDefault="00CB71D5" w:rsidP="00CB71D5">
      <w:pPr>
        <w:pStyle w:val="Style1"/>
        <w:rPr>
          <w:sz w:val="28"/>
          <w:szCs w:val="28"/>
        </w:rPr>
      </w:pPr>
      <w:proofErr w:type="gramStart"/>
      <w:r>
        <w:rPr>
          <w:sz w:val="28"/>
          <w:szCs w:val="28"/>
        </w:rPr>
        <w:t>б)дополнить</w:t>
      </w:r>
      <w:proofErr w:type="gramEnd"/>
      <w:r>
        <w:rPr>
          <w:sz w:val="28"/>
          <w:szCs w:val="28"/>
        </w:rPr>
        <w:t xml:space="preserve"> частью 4</w:t>
      </w:r>
      <w:r>
        <w:rPr>
          <w:sz w:val="28"/>
          <w:szCs w:val="28"/>
          <w:vertAlign w:val="superscript"/>
        </w:rPr>
        <w:t>1</w:t>
      </w:r>
      <w:r>
        <w:rPr>
          <w:sz w:val="28"/>
          <w:szCs w:val="28"/>
        </w:rPr>
        <w:t xml:space="preserve"> следующего содержания:</w:t>
      </w:r>
    </w:p>
    <w:p w:rsidR="00CB71D5" w:rsidRDefault="00CB71D5" w:rsidP="00CB71D5">
      <w:pPr>
        <w:pStyle w:val="Style1"/>
        <w:rPr>
          <w:sz w:val="28"/>
          <w:szCs w:val="28"/>
        </w:rPr>
      </w:pPr>
      <w:r>
        <w:rPr>
          <w:sz w:val="28"/>
          <w:szCs w:val="28"/>
        </w:rPr>
        <w:t>"</w:t>
      </w:r>
      <w:proofErr w:type="gramStart"/>
      <w:r>
        <w:rPr>
          <w:sz w:val="28"/>
          <w:szCs w:val="28"/>
        </w:rPr>
        <w:t>4</w:t>
      </w:r>
      <w:r>
        <w:rPr>
          <w:sz w:val="28"/>
          <w:szCs w:val="28"/>
          <w:vertAlign w:val="superscript"/>
        </w:rPr>
        <w:t>1</w:t>
      </w:r>
      <w:r>
        <w:rPr>
          <w:sz w:val="28"/>
          <w:szCs w:val="28"/>
        </w:rPr>
        <w:t>.В</w:t>
      </w:r>
      <w:proofErr w:type="gramEnd"/>
      <w:r>
        <w:rPr>
          <w:sz w:val="28"/>
          <w:szCs w:val="28"/>
        </w:rPr>
        <w:t xml:space="preserve"> соответствии с Федеральным законом по решению Избирательной комиссии Приморского края в порядке, установленном Центральной избирательной комиссией Российской Федерации, сводная таблица и протокол об итогах голосования могут быть составлены в электронном виде. Особенности установления итогов голосования, определения результатов референдума соответствующей комиссией в таком случае устанавливаются Центральной избирательной комиссией Российской Федерации.".</w:t>
      </w:r>
    </w:p>
    <w:p w:rsidR="001D53F6" w:rsidRDefault="001D53F6" w:rsidP="00CB71D5">
      <w:pPr>
        <w:pStyle w:val="Style4"/>
        <w:widowControl/>
        <w:spacing w:line="240" w:lineRule="auto"/>
        <w:ind w:firstLine="709"/>
        <w:jc w:val="both"/>
        <w:rPr>
          <w:sz w:val="28"/>
          <w:szCs w:val="28"/>
        </w:rPr>
      </w:pPr>
    </w:p>
    <w:p w:rsidR="00CB71D5" w:rsidRDefault="00CB71D5" w:rsidP="00CB71D5">
      <w:pPr>
        <w:pStyle w:val="Style4"/>
        <w:widowControl/>
        <w:spacing w:line="240" w:lineRule="auto"/>
        <w:ind w:firstLine="709"/>
        <w:jc w:val="both"/>
        <w:rPr>
          <w:sz w:val="28"/>
          <w:szCs w:val="28"/>
        </w:rPr>
      </w:pPr>
      <w:r>
        <w:rPr>
          <w:sz w:val="28"/>
          <w:szCs w:val="28"/>
        </w:rPr>
        <w:lastRenderedPageBreak/>
        <w:t>СТАТЬЯ 2.</w:t>
      </w:r>
    </w:p>
    <w:p w:rsidR="00CB71D5" w:rsidRDefault="00CB71D5" w:rsidP="00CB71D5">
      <w:pPr>
        <w:pStyle w:val="Style4"/>
        <w:tabs>
          <w:tab w:val="left" w:pos="979"/>
        </w:tabs>
        <w:ind w:firstLine="706"/>
        <w:jc w:val="both"/>
        <w:rPr>
          <w:rStyle w:val="FontStyle11"/>
          <w:sz w:val="28"/>
          <w:szCs w:val="28"/>
        </w:rPr>
      </w:pPr>
      <w:r>
        <w:rPr>
          <w:rStyle w:val="FontStyle11"/>
          <w:sz w:val="28"/>
          <w:szCs w:val="28"/>
        </w:rPr>
        <w:t>Внести в Закон Приморского края от 5 января 2004 года</w:t>
      </w:r>
      <w:r>
        <w:rPr>
          <w:rStyle w:val="FontStyle11"/>
          <w:sz w:val="28"/>
          <w:szCs w:val="28"/>
        </w:rPr>
        <w:br/>
        <w:t>№ 97-КЗ "О местном референдуме в Приморском крае" (в редакции Закона Приморского края от 9 августа 2007 года № 117-КЗ) следующие изменения:</w:t>
      </w:r>
    </w:p>
    <w:p w:rsidR="00CB71D5" w:rsidRDefault="00CB71D5" w:rsidP="00CB71D5">
      <w:pPr>
        <w:autoSpaceDE w:val="0"/>
        <w:autoSpaceDN w:val="0"/>
        <w:adjustRightInd w:val="0"/>
        <w:ind w:firstLine="709"/>
        <w:jc w:val="both"/>
      </w:pPr>
      <w:r>
        <w:rPr>
          <w:szCs w:val="28"/>
        </w:rPr>
        <w:t>1)в статье 11:</w:t>
      </w:r>
    </w:p>
    <w:p w:rsidR="00CB71D5" w:rsidRDefault="00CB71D5" w:rsidP="00CB71D5">
      <w:pPr>
        <w:autoSpaceDE w:val="0"/>
        <w:autoSpaceDN w:val="0"/>
        <w:adjustRightInd w:val="0"/>
        <w:ind w:firstLine="709"/>
        <w:jc w:val="both"/>
        <w:rPr>
          <w:szCs w:val="28"/>
        </w:rPr>
      </w:pPr>
      <w:proofErr w:type="gramStart"/>
      <w:r>
        <w:rPr>
          <w:szCs w:val="28"/>
        </w:rPr>
        <w:t>а)часть</w:t>
      </w:r>
      <w:proofErr w:type="gramEnd"/>
      <w:r>
        <w:rPr>
          <w:szCs w:val="28"/>
        </w:rPr>
        <w:t xml:space="preserve"> 1 изложить в следующей редакции:</w:t>
      </w:r>
    </w:p>
    <w:p w:rsidR="00CB71D5" w:rsidRDefault="00CB71D5" w:rsidP="00CB71D5">
      <w:pPr>
        <w:autoSpaceDE w:val="0"/>
        <w:autoSpaceDN w:val="0"/>
        <w:adjustRightInd w:val="0"/>
        <w:ind w:firstLine="709"/>
        <w:jc w:val="both"/>
        <w:rPr>
          <w:szCs w:val="28"/>
        </w:rPr>
      </w:pPr>
      <w:r>
        <w:rPr>
          <w:rStyle w:val="FontStyle11"/>
          <w:szCs w:val="28"/>
        </w:rPr>
        <w:t>"</w:t>
      </w:r>
      <w:proofErr w:type="gramStart"/>
      <w:r>
        <w:rPr>
          <w:szCs w:val="28"/>
        </w:rPr>
        <w:t>1.В</w:t>
      </w:r>
      <w:proofErr w:type="gramEnd"/>
      <w:r>
        <w:rPr>
          <w:szCs w:val="28"/>
        </w:rPr>
        <w:t xml:space="preserve"> целях реализации прав участников референдума составляются списки участников референдума. Списки участников референдума составляются комиссией, организующей подготовку и проведение референдума, а в случае, предусмотренном пунктом 2 части 1</w:t>
      </w:r>
      <w:r>
        <w:rPr>
          <w:szCs w:val="28"/>
          <w:vertAlign w:val="superscript"/>
        </w:rPr>
        <w:t>1</w:t>
      </w:r>
      <w:r>
        <w:rPr>
          <w:szCs w:val="28"/>
        </w:rPr>
        <w:t xml:space="preserve"> статьи 14 настоящего Закона, - территориальными избирательными комиссиями по поручению комиссии, организующей подготовку и проведение референдума на основании сведений, полученных с использованием государственной системы регистрации (учета) избирателей, участников референдума и представляемых в соответствии с пунктом 6 статьи 17 Федерального закона, частью 7 настоящей статьи.</w:t>
      </w:r>
      <w:r>
        <w:rPr>
          <w:rStyle w:val="FontStyle11"/>
          <w:szCs w:val="28"/>
        </w:rPr>
        <w:t>"</w:t>
      </w:r>
      <w:r>
        <w:rPr>
          <w:szCs w:val="28"/>
        </w:rPr>
        <w:t>;</w:t>
      </w:r>
    </w:p>
    <w:p w:rsidR="00CB71D5" w:rsidRDefault="00CB71D5" w:rsidP="00CB71D5">
      <w:pPr>
        <w:autoSpaceDE w:val="0"/>
        <w:autoSpaceDN w:val="0"/>
        <w:adjustRightInd w:val="0"/>
        <w:ind w:firstLine="709"/>
        <w:jc w:val="both"/>
        <w:rPr>
          <w:szCs w:val="28"/>
        </w:rPr>
      </w:pPr>
      <w:proofErr w:type="gramStart"/>
      <w:r>
        <w:rPr>
          <w:szCs w:val="28"/>
        </w:rPr>
        <w:t>б)часть</w:t>
      </w:r>
      <w:proofErr w:type="gramEnd"/>
      <w:r>
        <w:rPr>
          <w:szCs w:val="28"/>
        </w:rPr>
        <w:t xml:space="preserve"> 2 изложить в следующей редакции:</w:t>
      </w:r>
    </w:p>
    <w:p w:rsidR="00CB71D5" w:rsidRDefault="00CB71D5" w:rsidP="00CB71D5">
      <w:pPr>
        <w:autoSpaceDE w:val="0"/>
        <w:autoSpaceDN w:val="0"/>
        <w:adjustRightInd w:val="0"/>
        <w:ind w:firstLine="709"/>
        <w:jc w:val="both"/>
        <w:rPr>
          <w:szCs w:val="28"/>
        </w:rPr>
      </w:pPr>
      <w:r>
        <w:rPr>
          <w:rStyle w:val="FontStyle11"/>
          <w:szCs w:val="28"/>
        </w:rPr>
        <w:t>"</w:t>
      </w:r>
      <w:r>
        <w:rPr>
          <w:szCs w:val="28"/>
        </w:rPr>
        <w:t>2.Списки участников референдума составляются не позднее чем за</w:t>
      </w:r>
      <w:r>
        <w:rPr>
          <w:szCs w:val="28"/>
        </w:rPr>
        <w:br/>
        <w:t>11 дней до дня голосования отдельно по каждому участку референдума по форме, установленной комиссией, организующей подготовку и проведение референдума.</w:t>
      </w:r>
      <w:r>
        <w:rPr>
          <w:rStyle w:val="FontStyle11"/>
          <w:szCs w:val="28"/>
        </w:rPr>
        <w:t>"</w:t>
      </w:r>
      <w:r>
        <w:rPr>
          <w:szCs w:val="28"/>
        </w:rPr>
        <w:t>;</w:t>
      </w:r>
    </w:p>
    <w:p w:rsidR="00CB71D5" w:rsidRDefault="00CB71D5" w:rsidP="00CB71D5">
      <w:pPr>
        <w:autoSpaceDE w:val="0"/>
        <w:autoSpaceDN w:val="0"/>
        <w:adjustRightInd w:val="0"/>
        <w:ind w:firstLine="709"/>
        <w:jc w:val="both"/>
        <w:rPr>
          <w:szCs w:val="28"/>
        </w:rPr>
      </w:pPr>
      <w:proofErr w:type="gramStart"/>
      <w:r>
        <w:rPr>
          <w:szCs w:val="28"/>
        </w:rPr>
        <w:t>в)часть</w:t>
      </w:r>
      <w:proofErr w:type="gramEnd"/>
      <w:r>
        <w:rPr>
          <w:szCs w:val="28"/>
        </w:rPr>
        <w:t xml:space="preserve"> 4 изложить в следующей редакции:</w:t>
      </w:r>
    </w:p>
    <w:p w:rsidR="00CB71D5" w:rsidRDefault="00CB71D5" w:rsidP="00CB71D5">
      <w:pPr>
        <w:autoSpaceDE w:val="0"/>
        <w:autoSpaceDN w:val="0"/>
        <w:adjustRightInd w:val="0"/>
        <w:ind w:firstLine="709"/>
        <w:jc w:val="both"/>
        <w:rPr>
          <w:szCs w:val="28"/>
        </w:rPr>
      </w:pPr>
      <w:r>
        <w:rPr>
          <w:rStyle w:val="FontStyle11"/>
          <w:szCs w:val="28"/>
        </w:rPr>
        <w:t>"</w:t>
      </w:r>
      <w:proofErr w:type="gramStart"/>
      <w:r>
        <w:rPr>
          <w:szCs w:val="28"/>
        </w:rPr>
        <w:t>4.Список</w:t>
      </w:r>
      <w:proofErr w:type="gramEnd"/>
      <w:r>
        <w:rPr>
          <w:szCs w:val="28"/>
        </w:rPr>
        <w:t xml:space="preserve"> участников референдума по участку референдума, образованному в труднодоступной или отдаленной местности, в случаях и порядке, предусмотренных частью 13 статьи 51 настоящего Закона, может быть составлен участковой комиссией не позднее чем за 10 дней до дня голосования, а в исключительных случаях - не позднее чем за один день до дня голосования, в том числе досрочного голосования.</w:t>
      </w:r>
      <w:r>
        <w:rPr>
          <w:rStyle w:val="FontStyle11"/>
          <w:szCs w:val="28"/>
        </w:rPr>
        <w:t>"</w:t>
      </w:r>
      <w:r>
        <w:rPr>
          <w:szCs w:val="28"/>
        </w:rPr>
        <w:t>;</w:t>
      </w:r>
    </w:p>
    <w:p w:rsidR="00CB71D5" w:rsidRDefault="00CB71D5" w:rsidP="00CB71D5">
      <w:pPr>
        <w:autoSpaceDE w:val="0"/>
        <w:autoSpaceDN w:val="0"/>
        <w:adjustRightInd w:val="0"/>
        <w:ind w:firstLine="709"/>
        <w:jc w:val="both"/>
        <w:rPr>
          <w:szCs w:val="28"/>
        </w:rPr>
      </w:pPr>
      <w:proofErr w:type="gramStart"/>
      <w:r>
        <w:rPr>
          <w:szCs w:val="28"/>
        </w:rPr>
        <w:t>г)часть</w:t>
      </w:r>
      <w:proofErr w:type="gramEnd"/>
      <w:r>
        <w:rPr>
          <w:szCs w:val="28"/>
        </w:rPr>
        <w:t xml:space="preserve"> 7 изложить в следующей редакции:</w:t>
      </w:r>
    </w:p>
    <w:p w:rsidR="00CB71D5" w:rsidRDefault="00CB71D5" w:rsidP="00CB71D5">
      <w:pPr>
        <w:autoSpaceDE w:val="0"/>
        <w:autoSpaceDN w:val="0"/>
        <w:adjustRightInd w:val="0"/>
        <w:ind w:firstLine="709"/>
        <w:jc w:val="both"/>
        <w:rPr>
          <w:szCs w:val="28"/>
        </w:rPr>
      </w:pPr>
      <w:r>
        <w:rPr>
          <w:rStyle w:val="FontStyle11"/>
          <w:szCs w:val="28"/>
        </w:rPr>
        <w:t>"</w:t>
      </w:r>
      <w:proofErr w:type="gramStart"/>
      <w:r>
        <w:rPr>
          <w:szCs w:val="28"/>
        </w:rPr>
        <w:t>7.Сведения</w:t>
      </w:r>
      <w:proofErr w:type="gramEnd"/>
      <w:r>
        <w:rPr>
          <w:szCs w:val="28"/>
        </w:rPr>
        <w:t xml:space="preserve"> об участниках референдума для составления списков участников референдума формируются с использованием государственной системы регистрации (учета) избирателей, участников референдума. Сведения об участниках референдума-военнослужащих, находящихся в воинской части, членах их семей и о других участниках референдума, если они проживают на территории расположения воинской части либо зарегистрированы в установленном порядке при воинской части по месту их службы, формирует и уточняет командир воинской части. Сведения об участниках референдума, находящихся в местах временного пребывания, представляет в комиссию референдума руководитель организации, в которой участник референдума временно пребывает. Указанные сведения направляются уполномоченным на то органом или уполномоченным должностным лицом в комиссию, организующую подготовку и проведение референдума, в случае, предусмотренном пунктом 2 части 1</w:t>
      </w:r>
      <w:r>
        <w:rPr>
          <w:szCs w:val="28"/>
          <w:vertAlign w:val="superscript"/>
        </w:rPr>
        <w:t xml:space="preserve">1 </w:t>
      </w:r>
      <w:r>
        <w:rPr>
          <w:szCs w:val="28"/>
        </w:rPr>
        <w:t>статьи 14 настоящего Закона, - в территориальную избирательную комиссию, а в случаях, предусмотренных законом, - в участковые комиссии сразу после назначения дня голосования или после образования этих комиссий.</w:t>
      </w:r>
      <w:r>
        <w:rPr>
          <w:rStyle w:val="FontStyle11"/>
          <w:szCs w:val="28"/>
        </w:rPr>
        <w:t>"</w:t>
      </w:r>
      <w:r>
        <w:rPr>
          <w:szCs w:val="28"/>
        </w:rPr>
        <w:t>;</w:t>
      </w:r>
    </w:p>
    <w:p w:rsidR="00CB71D5" w:rsidRDefault="00CB71D5" w:rsidP="00CB71D5">
      <w:pPr>
        <w:autoSpaceDE w:val="0"/>
        <w:autoSpaceDN w:val="0"/>
        <w:adjustRightInd w:val="0"/>
        <w:ind w:firstLine="709"/>
        <w:jc w:val="both"/>
        <w:rPr>
          <w:szCs w:val="28"/>
        </w:rPr>
      </w:pPr>
      <w:r>
        <w:rPr>
          <w:szCs w:val="28"/>
        </w:rPr>
        <w:lastRenderedPageBreak/>
        <w:t>2)часть 4 статьи 15 признать утратившей силу;</w:t>
      </w:r>
    </w:p>
    <w:p w:rsidR="00CB71D5" w:rsidRDefault="00CB71D5" w:rsidP="00CB71D5">
      <w:pPr>
        <w:pStyle w:val="Style1"/>
        <w:rPr>
          <w:sz w:val="28"/>
          <w:szCs w:val="28"/>
        </w:rPr>
      </w:pPr>
      <w:r>
        <w:rPr>
          <w:sz w:val="28"/>
          <w:szCs w:val="28"/>
        </w:rPr>
        <w:t>3)часть 7</w:t>
      </w:r>
      <w:r>
        <w:rPr>
          <w:sz w:val="28"/>
          <w:szCs w:val="28"/>
          <w:vertAlign w:val="superscript"/>
        </w:rPr>
        <w:t>1</w:t>
      </w:r>
      <w:r>
        <w:rPr>
          <w:sz w:val="28"/>
          <w:szCs w:val="28"/>
        </w:rPr>
        <w:t xml:space="preserve"> статьи 18 изложить в следующей редакции:</w:t>
      </w:r>
    </w:p>
    <w:p w:rsidR="00CB71D5" w:rsidRDefault="00CB71D5" w:rsidP="00CB71D5">
      <w:pPr>
        <w:autoSpaceDE w:val="0"/>
        <w:autoSpaceDN w:val="0"/>
        <w:adjustRightInd w:val="0"/>
        <w:ind w:firstLine="709"/>
        <w:jc w:val="both"/>
        <w:rPr>
          <w:szCs w:val="28"/>
        </w:rPr>
      </w:pPr>
      <w:r>
        <w:rPr>
          <w:szCs w:val="28"/>
        </w:rPr>
        <w:t>"7</w:t>
      </w:r>
      <w:r>
        <w:rPr>
          <w:szCs w:val="28"/>
          <w:vertAlign w:val="superscript"/>
        </w:rPr>
        <w:t>1</w:t>
      </w:r>
      <w:r>
        <w:rPr>
          <w:szCs w:val="28"/>
        </w:rPr>
        <w:t>.Инициативная группа по проведению референдума, иная группа участников референдума, общественное объединение, назначившие наблюдателей в участковые комиссии и территориальные избирательные комиссии, не позднее чем за три дня до дня (первого дня) голосования (досрочного голосования) представляют на бумажном носителе и в машиночитаемом виде по формам и в порядке, которые установлены Центральной избирательной комиссией Российской Федерации, список назначенных наблюдателей в соответствующую комиссию, организующую подготовку и проведение референдума, если иное не установлено Федеральным законом. В данном списке указываются фамилия, имя и отчество каждого наблюдателя, дата рождения, серия, номер и дата выдачи паспорта или документа, заменяющего паспорт гражданина, адрес его места жительства, номер участка референдума, наименование комиссии референдума, куда наблюдатель направляется.";</w:t>
      </w:r>
    </w:p>
    <w:p w:rsidR="00CB71D5" w:rsidRDefault="00CB71D5" w:rsidP="00CB71D5">
      <w:pPr>
        <w:pStyle w:val="Style1"/>
        <w:rPr>
          <w:sz w:val="28"/>
          <w:szCs w:val="28"/>
        </w:rPr>
      </w:pPr>
      <w:r>
        <w:rPr>
          <w:sz w:val="28"/>
          <w:szCs w:val="28"/>
        </w:rPr>
        <w:t>4)пункт 1 части 4 статьи 22 изложить в следующей редакции:</w:t>
      </w:r>
    </w:p>
    <w:p w:rsidR="00CB71D5" w:rsidRDefault="00CB71D5" w:rsidP="00CB71D5">
      <w:pPr>
        <w:pStyle w:val="Style1"/>
        <w:rPr>
          <w:sz w:val="28"/>
          <w:szCs w:val="28"/>
        </w:rPr>
      </w:pPr>
      <w:r>
        <w:rPr>
          <w:sz w:val="28"/>
          <w:szCs w:val="28"/>
        </w:rPr>
        <w:t>"</w:t>
      </w:r>
      <w:proofErr w:type="gramStart"/>
      <w:r>
        <w:rPr>
          <w:sz w:val="28"/>
          <w:szCs w:val="28"/>
        </w:rPr>
        <w:t>1)нотариально</w:t>
      </w:r>
      <w:proofErr w:type="gramEnd"/>
      <w:r>
        <w:rPr>
          <w:sz w:val="28"/>
          <w:szCs w:val="28"/>
        </w:rPr>
        <w:t xml:space="preserve"> удостоверенная копия документа о государственной регистрации избирательного объединения, иного общественного объединения, выданная федеральным органом исполнительной власти, уполномоченным на осуществление функций в сфере регистрации общественных объединений, или документ, подтверждающий факт внесения записи об избирательном объединении, ином общественном объединении в единый государственный реестр юридических лиц;";</w:t>
      </w:r>
    </w:p>
    <w:p w:rsidR="00CB71D5" w:rsidRDefault="00CB71D5" w:rsidP="00CB71D5">
      <w:pPr>
        <w:pStyle w:val="Style1"/>
        <w:rPr>
          <w:sz w:val="28"/>
          <w:szCs w:val="28"/>
        </w:rPr>
      </w:pPr>
      <w:r>
        <w:rPr>
          <w:sz w:val="28"/>
          <w:szCs w:val="28"/>
        </w:rPr>
        <w:t>5)в части 5 статьи 36 слова "в том числе" заменить словами "а также";</w:t>
      </w:r>
    </w:p>
    <w:p w:rsidR="00CB71D5" w:rsidRDefault="00CB71D5" w:rsidP="00CB71D5">
      <w:pPr>
        <w:pStyle w:val="Style1"/>
        <w:rPr>
          <w:sz w:val="28"/>
          <w:szCs w:val="28"/>
        </w:rPr>
      </w:pPr>
      <w:r>
        <w:rPr>
          <w:sz w:val="28"/>
          <w:szCs w:val="28"/>
        </w:rPr>
        <w:t>6)в статье 47:</w:t>
      </w:r>
    </w:p>
    <w:p w:rsidR="00CB71D5" w:rsidRDefault="00CB71D5" w:rsidP="00CB71D5">
      <w:pPr>
        <w:pStyle w:val="Style1"/>
        <w:rPr>
          <w:sz w:val="28"/>
          <w:szCs w:val="28"/>
        </w:rPr>
      </w:pPr>
      <w:proofErr w:type="gramStart"/>
      <w:r>
        <w:rPr>
          <w:sz w:val="28"/>
          <w:szCs w:val="28"/>
        </w:rPr>
        <w:t>а)абзац</w:t>
      </w:r>
      <w:proofErr w:type="gramEnd"/>
      <w:r>
        <w:rPr>
          <w:sz w:val="28"/>
          <w:szCs w:val="28"/>
        </w:rPr>
        <w:t xml:space="preserve"> второй части 13 дополнить словами "с учетом требований законодательства Российской Федерации";</w:t>
      </w:r>
    </w:p>
    <w:p w:rsidR="00CB71D5" w:rsidRDefault="00CB71D5" w:rsidP="00CB71D5">
      <w:pPr>
        <w:pStyle w:val="Style1"/>
        <w:rPr>
          <w:sz w:val="28"/>
          <w:szCs w:val="28"/>
        </w:rPr>
      </w:pPr>
      <w:proofErr w:type="gramStart"/>
      <w:r>
        <w:rPr>
          <w:sz w:val="28"/>
          <w:szCs w:val="28"/>
        </w:rPr>
        <w:t>б)часть</w:t>
      </w:r>
      <w:proofErr w:type="gramEnd"/>
      <w:r>
        <w:rPr>
          <w:sz w:val="28"/>
          <w:szCs w:val="28"/>
        </w:rPr>
        <w:t xml:space="preserve"> 14 изложить в следующей редакции:</w:t>
      </w:r>
    </w:p>
    <w:p w:rsidR="00CB71D5" w:rsidRDefault="00CB71D5" w:rsidP="00CB71D5">
      <w:pPr>
        <w:pStyle w:val="Style1"/>
        <w:rPr>
          <w:sz w:val="28"/>
          <w:szCs w:val="28"/>
        </w:rPr>
      </w:pPr>
      <w:r>
        <w:rPr>
          <w:sz w:val="28"/>
          <w:szCs w:val="28"/>
        </w:rPr>
        <w:t>"</w:t>
      </w:r>
      <w:proofErr w:type="gramStart"/>
      <w:r>
        <w:rPr>
          <w:sz w:val="28"/>
          <w:szCs w:val="28"/>
        </w:rPr>
        <w:t>14.Порядок</w:t>
      </w:r>
      <w:proofErr w:type="gramEnd"/>
      <w:r>
        <w:rPr>
          <w:sz w:val="28"/>
          <w:szCs w:val="28"/>
        </w:rPr>
        <w:t xml:space="preserve"> открытия, ведения и закрытия указанных в части 13 настоящей статьи счетов устанавливается Избирательной комиссией Приморского края по согласованию с территориальным учреждением Центрального банка Российской Федерации в Приморском крае. Порядок и формы учета и отчетности о поступлении средств фондов референдума и расходовании этих средств, в том числе по каждой операции, устанавливаются Избирательной комиссией Приморского края. </w:t>
      </w:r>
    </w:p>
    <w:p w:rsidR="00CB71D5" w:rsidRDefault="00CB71D5" w:rsidP="00CB71D5">
      <w:pPr>
        <w:pStyle w:val="Style1"/>
        <w:rPr>
          <w:sz w:val="28"/>
          <w:szCs w:val="28"/>
        </w:rPr>
      </w:pPr>
      <w:r>
        <w:rPr>
          <w:sz w:val="28"/>
          <w:szCs w:val="28"/>
        </w:rPr>
        <w:t>Порядок открытия, ведения и закрытия специальных счетов фонда референдума без личного присутствия (дистанционно) устанавливается Центральной избирательной комиссией Российской Федерации по согласованию с Центральным банком Российской Федерации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rsidR="00CB71D5" w:rsidRDefault="00CB71D5" w:rsidP="00CB71D5">
      <w:pPr>
        <w:pStyle w:val="Style1"/>
        <w:rPr>
          <w:sz w:val="28"/>
          <w:szCs w:val="28"/>
        </w:rPr>
      </w:pPr>
      <w:r>
        <w:rPr>
          <w:sz w:val="28"/>
          <w:szCs w:val="28"/>
        </w:rPr>
        <w:t>7)в статье 48:</w:t>
      </w:r>
    </w:p>
    <w:p w:rsidR="00CB71D5" w:rsidRDefault="00CB71D5" w:rsidP="00CB71D5">
      <w:pPr>
        <w:pStyle w:val="Style1"/>
        <w:rPr>
          <w:sz w:val="28"/>
          <w:szCs w:val="28"/>
        </w:rPr>
      </w:pPr>
      <w:proofErr w:type="gramStart"/>
      <w:r>
        <w:rPr>
          <w:sz w:val="28"/>
          <w:szCs w:val="28"/>
        </w:rPr>
        <w:lastRenderedPageBreak/>
        <w:t>а)часть</w:t>
      </w:r>
      <w:proofErr w:type="gramEnd"/>
      <w:r>
        <w:rPr>
          <w:sz w:val="28"/>
          <w:szCs w:val="28"/>
        </w:rPr>
        <w:t xml:space="preserve"> 8 изложить в следующей редакции:</w:t>
      </w:r>
    </w:p>
    <w:p w:rsidR="00CB71D5" w:rsidRDefault="00CB71D5" w:rsidP="00CB71D5">
      <w:pPr>
        <w:pStyle w:val="Style1"/>
        <w:rPr>
          <w:sz w:val="28"/>
          <w:szCs w:val="28"/>
        </w:rPr>
      </w:pPr>
      <w:r>
        <w:rPr>
          <w:sz w:val="28"/>
          <w:szCs w:val="28"/>
        </w:rPr>
        <w:t>"</w:t>
      </w:r>
      <w:proofErr w:type="gramStart"/>
      <w:r>
        <w:rPr>
          <w:sz w:val="28"/>
          <w:szCs w:val="28"/>
        </w:rPr>
        <w:t>8.Комиссия</w:t>
      </w:r>
      <w:proofErr w:type="gramEnd"/>
      <w:r>
        <w:rPr>
          <w:sz w:val="28"/>
          <w:szCs w:val="28"/>
        </w:rPr>
        <w:t>, организующая подготовку и проведение референдума, за 15 дней и за пять дней до дня голосования на референдуме размещает на своем официальном сайте в информационно-телекоммуникационной сети "Интернет" (в случае отсутствия такого сайта - на официальном сайте Избирательной комиссии Приморского края в информационно-телекоммуникационной сети "Интернет") сведения о поступлении и расходовании средств фондов референдума.";</w:t>
      </w:r>
    </w:p>
    <w:p w:rsidR="00CB71D5" w:rsidRDefault="00CB71D5" w:rsidP="00CB71D5">
      <w:pPr>
        <w:pStyle w:val="Style1"/>
        <w:rPr>
          <w:sz w:val="28"/>
          <w:szCs w:val="28"/>
        </w:rPr>
      </w:pPr>
      <w:proofErr w:type="gramStart"/>
      <w:r>
        <w:rPr>
          <w:sz w:val="28"/>
          <w:szCs w:val="28"/>
        </w:rPr>
        <w:t>б)абзац</w:t>
      </w:r>
      <w:proofErr w:type="gramEnd"/>
      <w:r>
        <w:rPr>
          <w:sz w:val="28"/>
          <w:szCs w:val="28"/>
        </w:rPr>
        <w:t xml:space="preserve"> второй части 9 изложить в следующей редакции:</w:t>
      </w:r>
    </w:p>
    <w:p w:rsidR="00CB71D5" w:rsidRDefault="00CB71D5" w:rsidP="00CB71D5">
      <w:pPr>
        <w:pStyle w:val="Style1"/>
        <w:rPr>
          <w:sz w:val="28"/>
          <w:szCs w:val="28"/>
        </w:rPr>
      </w:pPr>
      <w:r>
        <w:rPr>
          <w:sz w:val="28"/>
          <w:szCs w:val="28"/>
        </w:rPr>
        <w:t>"Копии указанного отчета не позднее чем через пять дней со дня их получения размещаются</w:t>
      </w:r>
      <w:r>
        <w:t xml:space="preserve"> </w:t>
      </w:r>
      <w:r>
        <w:rPr>
          <w:sz w:val="28"/>
          <w:szCs w:val="28"/>
        </w:rPr>
        <w:t>комиссией, организующей подготовку и проведение референдума, на своем официальном сайте</w:t>
      </w:r>
      <w:r>
        <w:t xml:space="preserve"> </w:t>
      </w:r>
      <w:r>
        <w:rPr>
          <w:sz w:val="28"/>
          <w:szCs w:val="28"/>
        </w:rPr>
        <w:t>в информационно-телекоммуникационной сети "Интернет", а в случае отсутствия такого сайта - на официальном сайте Избирательной комиссии Приморского края в информационно-телекоммуникационной сети "Интернет".";</w:t>
      </w:r>
    </w:p>
    <w:p w:rsidR="00CB71D5" w:rsidRDefault="00CB71D5" w:rsidP="00CB71D5">
      <w:pPr>
        <w:pStyle w:val="Style1"/>
        <w:rPr>
          <w:sz w:val="28"/>
          <w:szCs w:val="28"/>
        </w:rPr>
      </w:pPr>
      <w:r>
        <w:rPr>
          <w:sz w:val="28"/>
          <w:szCs w:val="28"/>
        </w:rPr>
        <w:t>8)в части 9 статьи 51 слова "чем за один день до дня (первого дня)" заменить словами "дня, предшествующего дню (первому дню)";</w:t>
      </w:r>
    </w:p>
    <w:p w:rsidR="00CB71D5" w:rsidRDefault="00CB71D5" w:rsidP="00CB71D5">
      <w:pPr>
        <w:pStyle w:val="Style1"/>
        <w:rPr>
          <w:sz w:val="28"/>
          <w:szCs w:val="28"/>
        </w:rPr>
      </w:pPr>
      <w:r>
        <w:rPr>
          <w:sz w:val="28"/>
          <w:szCs w:val="28"/>
        </w:rPr>
        <w:t>9)часть 1</w:t>
      </w:r>
      <w:r>
        <w:rPr>
          <w:sz w:val="28"/>
          <w:szCs w:val="28"/>
          <w:vertAlign w:val="superscript"/>
        </w:rPr>
        <w:t>1</w:t>
      </w:r>
      <w:r>
        <w:rPr>
          <w:sz w:val="28"/>
          <w:szCs w:val="28"/>
        </w:rPr>
        <w:t xml:space="preserve"> статьи 56 изложить в следующей редакции:</w:t>
      </w:r>
    </w:p>
    <w:p w:rsidR="00CB71D5" w:rsidRDefault="00CB71D5" w:rsidP="00CB71D5">
      <w:pPr>
        <w:pStyle w:val="Style1"/>
        <w:rPr>
          <w:sz w:val="28"/>
          <w:szCs w:val="28"/>
        </w:rPr>
      </w:pPr>
      <w:r>
        <w:rPr>
          <w:sz w:val="28"/>
          <w:szCs w:val="28"/>
        </w:rPr>
        <w:t>"</w:t>
      </w:r>
      <w:proofErr w:type="gramStart"/>
      <w:r>
        <w:rPr>
          <w:sz w:val="28"/>
          <w:szCs w:val="28"/>
        </w:rPr>
        <w:t>1</w:t>
      </w:r>
      <w:r>
        <w:rPr>
          <w:sz w:val="28"/>
          <w:szCs w:val="28"/>
          <w:vertAlign w:val="superscript"/>
        </w:rPr>
        <w:t>1</w:t>
      </w:r>
      <w:r>
        <w:rPr>
          <w:sz w:val="28"/>
          <w:szCs w:val="28"/>
        </w:rPr>
        <w:t>.В</w:t>
      </w:r>
      <w:proofErr w:type="gramEnd"/>
      <w:r>
        <w:rPr>
          <w:sz w:val="28"/>
          <w:szCs w:val="28"/>
        </w:rPr>
        <w:t xml:space="preserve"> соответствии с Федеральным законом по решению комиссии, организующей референдум, в порядке, установленном Центральной избирательной комиссией Российской Федерации, протокол участковой комиссии об итогах голосования может быть составлен в электронном виде. Особенности установления итогов голосования участковой комиссией в таком случае определяются Центральной избирательной комиссией Российской Федерации.";</w:t>
      </w:r>
    </w:p>
    <w:p w:rsidR="00CB71D5" w:rsidRDefault="00CB71D5" w:rsidP="00CB71D5">
      <w:pPr>
        <w:pStyle w:val="Style1"/>
        <w:rPr>
          <w:sz w:val="28"/>
          <w:szCs w:val="28"/>
        </w:rPr>
      </w:pPr>
      <w:r>
        <w:rPr>
          <w:sz w:val="28"/>
          <w:szCs w:val="28"/>
        </w:rPr>
        <w:t>10)в статье 58:</w:t>
      </w:r>
    </w:p>
    <w:p w:rsidR="00CB71D5" w:rsidRDefault="00CB71D5" w:rsidP="00CB71D5">
      <w:pPr>
        <w:pStyle w:val="Style1"/>
        <w:rPr>
          <w:sz w:val="28"/>
          <w:szCs w:val="28"/>
        </w:rPr>
      </w:pPr>
      <w:proofErr w:type="gramStart"/>
      <w:r>
        <w:rPr>
          <w:sz w:val="28"/>
          <w:szCs w:val="28"/>
        </w:rPr>
        <w:t>а)в</w:t>
      </w:r>
      <w:proofErr w:type="gramEnd"/>
      <w:r>
        <w:rPr>
          <w:sz w:val="28"/>
          <w:szCs w:val="28"/>
        </w:rPr>
        <w:t xml:space="preserve"> абзаце втором части 4 после слов "части 3 статьи 18 настоящего Закона." дополнить словами "Если протокол составлен в электронном виде, его копия изготавливается путем распечатки протокола на бумажном носителе и заверяется в порядке, установленном Федеральным законом.";</w:t>
      </w:r>
    </w:p>
    <w:p w:rsidR="00CB71D5" w:rsidRDefault="00CB71D5" w:rsidP="00CB71D5">
      <w:pPr>
        <w:pStyle w:val="Style1"/>
        <w:rPr>
          <w:sz w:val="28"/>
          <w:szCs w:val="28"/>
        </w:rPr>
      </w:pPr>
      <w:proofErr w:type="gramStart"/>
      <w:r>
        <w:rPr>
          <w:sz w:val="28"/>
          <w:szCs w:val="28"/>
        </w:rPr>
        <w:t>б)дополнить</w:t>
      </w:r>
      <w:proofErr w:type="gramEnd"/>
      <w:r>
        <w:rPr>
          <w:sz w:val="28"/>
          <w:szCs w:val="28"/>
        </w:rPr>
        <w:t xml:space="preserve"> частью 4</w:t>
      </w:r>
      <w:r>
        <w:rPr>
          <w:sz w:val="28"/>
          <w:szCs w:val="28"/>
          <w:vertAlign w:val="superscript"/>
        </w:rPr>
        <w:t>1</w:t>
      </w:r>
      <w:r>
        <w:rPr>
          <w:sz w:val="28"/>
          <w:szCs w:val="28"/>
        </w:rPr>
        <w:t xml:space="preserve"> следующего содержания:</w:t>
      </w:r>
    </w:p>
    <w:p w:rsidR="00CB71D5" w:rsidRDefault="00CB71D5" w:rsidP="00CB71D5">
      <w:pPr>
        <w:pStyle w:val="Style1"/>
        <w:rPr>
          <w:sz w:val="28"/>
          <w:szCs w:val="28"/>
        </w:rPr>
      </w:pPr>
      <w:r>
        <w:rPr>
          <w:sz w:val="28"/>
          <w:szCs w:val="28"/>
        </w:rPr>
        <w:t>"</w:t>
      </w:r>
      <w:proofErr w:type="gramStart"/>
      <w:r>
        <w:rPr>
          <w:sz w:val="28"/>
          <w:szCs w:val="28"/>
        </w:rPr>
        <w:t>4</w:t>
      </w:r>
      <w:r>
        <w:rPr>
          <w:sz w:val="28"/>
          <w:szCs w:val="28"/>
          <w:vertAlign w:val="superscript"/>
        </w:rPr>
        <w:t>1</w:t>
      </w:r>
      <w:r>
        <w:rPr>
          <w:sz w:val="28"/>
          <w:szCs w:val="28"/>
        </w:rPr>
        <w:t>.В</w:t>
      </w:r>
      <w:proofErr w:type="gramEnd"/>
      <w:r>
        <w:rPr>
          <w:sz w:val="28"/>
          <w:szCs w:val="28"/>
        </w:rPr>
        <w:t xml:space="preserve"> соответствии с Федеральным законом по решению комиссии, организующей референдум, в порядке, установленном Центральной избирательной комиссией Российской Федерации, сводная таблица и протокол об итогах голосования могут быть составлены в электронном виде. Особенности установления итогов голосования, определения результатов референдума соответствующей комиссией в таком случае устанавливаются Центральной избирательной комиссией Российской Федерации.".</w:t>
      </w:r>
    </w:p>
    <w:p w:rsidR="00CB71D5" w:rsidRDefault="00CB71D5" w:rsidP="00CB71D5">
      <w:pPr>
        <w:autoSpaceDE w:val="0"/>
        <w:autoSpaceDN w:val="0"/>
        <w:adjustRightInd w:val="0"/>
        <w:ind w:firstLine="709"/>
        <w:jc w:val="both"/>
        <w:rPr>
          <w:szCs w:val="28"/>
        </w:rPr>
      </w:pPr>
    </w:p>
    <w:p w:rsidR="00CB71D5" w:rsidRDefault="00CB71D5" w:rsidP="00CB71D5">
      <w:pPr>
        <w:widowControl w:val="0"/>
        <w:ind w:firstLine="709"/>
        <w:rPr>
          <w:szCs w:val="28"/>
        </w:rPr>
      </w:pPr>
      <w:r>
        <w:rPr>
          <w:szCs w:val="28"/>
        </w:rPr>
        <w:t>СТАТЬЯ 3.</w:t>
      </w:r>
    </w:p>
    <w:p w:rsidR="00CB71D5" w:rsidRDefault="00CB71D5" w:rsidP="00CB71D5">
      <w:pPr>
        <w:widowControl w:val="0"/>
        <w:ind w:firstLine="709"/>
        <w:jc w:val="both"/>
        <w:rPr>
          <w:szCs w:val="28"/>
        </w:rPr>
      </w:pPr>
      <w:r>
        <w:rPr>
          <w:szCs w:val="28"/>
        </w:rPr>
        <w:t>1.Настоящий Закон вступает в силу со дня его официального опубликования.</w:t>
      </w:r>
    </w:p>
    <w:p w:rsidR="00CB71D5" w:rsidRDefault="00CB71D5" w:rsidP="00CB71D5">
      <w:pPr>
        <w:widowControl w:val="0"/>
        <w:ind w:firstLine="709"/>
        <w:jc w:val="both"/>
        <w:rPr>
          <w:szCs w:val="28"/>
        </w:rPr>
      </w:pPr>
      <w:r>
        <w:rPr>
          <w:szCs w:val="28"/>
        </w:rPr>
        <w:t>2.В соответствии с положением части 5 статьи 6 Федерального закона</w:t>
      </w:r>
      <w:r>
        <w:rPr>
          <w:szCs w:val="28"/>
        </w:rPr>
        <w:br/>
        <w:t xml:space="preserve">от 23 мая 2025 года № 115-ФЗ "О внесении изменений в отдельные законодательные акты Российской Федерации" положения </w:t>
      </w:r>
      <w:r>
        <w:rPr>
          <w:szCs w:val="28"/>
        </w:rPr>
        <w:br/>
        <w:t xml:space="preserve">частей 13 и 14 статьи 47 Закона Приморского края "О референдуме </w:t>
      </w:r>
      <w:r>
        <w:rPr>
          <w:szCs w:val="28"/>
        </w:rPr>
        <w:lastRenderedPageBreak/>
        <w:t>Приморского края" (в редакции настоящего Закона), частей 13 и 14 статьи 47 Закона Приморского края "О местном референдуме в Приморском крае"</w:t>
      </w:r>
      <w:r>
        <w:rPr>
          <w:szCs w:val="28"/>
        </w:rPr>
        <w:br/>
        <w:t>(в редакции настоящего Закона) в части открытия специальных счетов фондов референдума без личного присутствия (дистанционно) применяются к правоотношениям, возникшим в связи с проведением референдумов, назначенных после 1 января 2028 года.</w:t>
      </w:r>
    </w:p>
    <w:p w:rsidR="00CB71D5" w:rsidRDefault="00CB71D5" w:rsidP="00CB71D5">
      <w:pPr>
        <w:widowControl w:val="0"/>
        <w:jc w:val="both"/>
        <w:rPr>
          <w:szCs w:val="28"/>
        </w:rPr>
      </w:pPr>
    </w:p>
    <w:p w:rsidR="00CB71D5" w:rsidRDefault="00CB71D5" w:rsidP="00CB71D5">
      <w:pPr>
        <w:widowControl w:val="0"/>
        <w:jc w:val="both"/>
        <w:rPr>
          <w:szCs w:val="28"/>
        </w:rPr>
      </w:pPr>
    </w:p>
    <w:p w:rsidR="00CB71D5" w:rsidRDefault="00CB71D5" w:rsidP="00CB71D5">
      <w:pPr>
        <w:widowControl w:val="0"/>
        <w:jc w:val="both"/>
        <w:rPr>
          <w:szCs w:val="28"/>
        </w:rPr>
      </w:pPr>
    </w:p>
    <w:p w:rsidR="00CB71D5" w:rsidRDefault="00CB71D5" w:rsidP="00CB71D5">
      <w:pPr>
        <w:jc w:val="both"/>
      </w:pPr>
      <w:r>
        <w:rPr>
          <w:szCs w:val="28"/>
        </w:rPr>
        <w:t>Губернатор края</w:t>
      </w:r>
      <w:r>
        <w:rPr>
          <w:szCs w:val="28"/>
        </w:rPr>
        <w:tab/>
      </w:r>
      <w:r>
        <w:rPr>
          <w:szCs w:val="28"/>
        </w:rPr>
        <w:tab/>
      </w:r>
      <w:r>
        <w:rPr>
          <w:szCs w:val="28"/>
        </w:rPr>
        <w:tab/>
      </w:r>
      <w:r>
        <w:rPr>
          <w:szCs w:val="28"/>
        </w:rPr>
        <w:tab/>
      </w:r>
      <w:r>
        <w:rPr>
          <w:szCs w:val="28"/>
        </w:rPr>
        <w:tab/>
      </w:r>
      <w:r>
        <w:rPr>
          <w:szCs w:val="28"/>
        </w:rPr>
        <w:tab/>
      </w:r>
      <w:r>
        <w:rPr>
          <w:szCs w:val="28"/>
        </w:rPr>
        <w:tab/>
      </w:r>
      <w:r>
        <w:rPr>
          <w:szCs w:val="28"/>
        </w:rPr>
        <w:tab/>
        <w:t xml:space="preserve">      О.Н. Кожемяко</w:t>
      </w:r>
    </w:p>
    <w:p w:rsidR="00876FA8" w:rsidRDefault="00876FA8" w:rsidP="00876FA8"/>
    <w:p w:rsidR="00987D16" w:rsidRDefault="00987D16"/>
    <w:sectPr w:rsidR="00987D16" w:rsidSect="00F65F56">
      <w:headerReference w:type="even" r:id="rId6"/>
      <w:headerReference w:type="default" r:id="rId7"/>
      <w:footerReference w:type="even" r:id="rId8"/>
      <w:footerReference w:type="default" r:id="rId9"/>
      <w:headerReference w:type="first" r:id="rId10"/>
      <w:footerReference w:type="first" r:id="rId11"/>
      <w:pgSz w:w="11906" w:h="16838"/>
      <w:pgMar w:top="851" w:right="851" w:bottom="851"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162" w:rsidRDefault="006F2806">
      <w:r>
        <w:separator/>
      </w:r>
    </w:p>
  </w:endnote>
  <w:endnote w:type="continuationSeparator" w:id="0">
    <w:p w:rsidR="00640162" w:rsidRDefault="006F2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F56" w:rsidRDefault="006937B3">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F56" w:rsidRDefault="006937B3">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F56" w:rsidRDefault="006937B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162" w:rsidRDefault="006F2806">
      <w:r>
        <w:separator/>
      </w:r>
    </w:p>
  </w:footnote>
  <w:footnote w:type="continuationSeparator" w:id="0">
    <w:p w:rsidR="00640162" w:rsidRDefault="006F2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F56" w:rsidRDefault="006937B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826034"/>
      <w:docPartObj>
        <w:docPartGallery w:val="Page Numbers (Top of Page)"/>
        <w:docPartUnique/>
      </w:docPartObj>
    </w:sdtPr>
    <w:sdtEndPr/>
    <w:sdtContent>
      <w:p w:rsidR="00F65F56" w:rsidRDefault="00AE5305">
        <w:pPr>
          <w:pStyle w:val="a3"/>
          <w:jc w:val="center"/>
        </w:pPr>
        <w:r>
          <w:fldChar w:fldCharType="begin"/>
        </w:r>
        <w:r>
          <w:instrText>PAGE   \* MERGEFORMAT</w:instrText>
        </w:r>
        <w:r>
          <w:fldChar w:fldCharType="separate"/>
        </w:r>
        <w:r w:rsidR="006937B3">
          <w:rPr>
            <w:noProof/>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F56" w:rsidRDefault="006937B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1"/>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FA8"/>
    <w:rsid w:val="00004027"/>
    <w:rsid w:val="000165A2"/>
    <w:rsid w:val="00033DE6"/>
    <w:rsid w:val="0005018A"/>
    <w:rsid w:val="000F65FD"/>
    <w:rsid w:val="00154078"/>
    <w:rsid w:val="001845C8"/>
    <w:rsid w:val="001A60BE"/>
    <w:rsid w:val="001B4D28"/>
    <w:rsid w:val="001D53F6"/>
    <w:rsid w:val="002829EE"/>
    <w:rsid w:val="00346B24"/>
    <w:rsid w:val="003C721C"/>
    <w:rsid w:val="00442D08"/>
    <w:rsid w:val="004B01D0"/>
    <w:rsid w:val="004B30DE"/>
    <w:rsid w:val="004E7AA2"/>
    <w:rsid w:val="0053797A"/>
    <w:rsid w:val="00640162"/>
    <w:rsid w:val="00683B69"/>
    <w:rsid w:val="006937B3"/>
    <w:rsid w:val="006A03CF"/>
    <w:rsid w:val="006A5FB8"/>
    <w:rsid w:val="006E30E0"/>
    <w:rsid w:val="006F2806"/>
    <w:rsid w:val="00723111"/>
    <w:rsid w:val="0073082E"/>
    <w:rsid w:val="007A246C"/>
    <w:rsid w:val="007D7ADB"/>
    <w:rsid w:val="00876FA8"/>
    <w:rsid w:val="00893000"/>
    <w:rsid w:val="00923C4C"/>
    <w:rsid w:val="00977E86"/>
    <w:rsid w:val="00987D16"/>
    <w:rsid w:val="009D4491"/>
    <w:rsid w:val="009E5B6A"/>
    <w:rsid w:val="00A01807"/>
    <w:rsid w:val="00AC208B"/>
    <w:rsid w:val="00AE5305"/>
    <w:rsid w:val="00AF1B7A"/>
    <w:rsid w:val="00B12DBE"/>
    <w:rsid w:val="00BD33D0"/>
    <w:rsid w:val="00C738A7"/>
    <w:rsid w:val="00CB71D5"/>
    <w:rsid w:val="00CE2093"/>
    <w:rsid w:val="00D134E6"/>
    <w:rsid w:val="00DC7BD5"/>
    <w:rsid w:val="00DE5D05"/>
    <w:rsid w:val="00DF6738"/>
    <w:rsid w:val="00E60B25"/>
    <w:rsid w:val="00E62012"/>
    <w:rsid w:val="00E64E94"/>
    <w:rsid w:val="00E74FFC"/>
    <w:rsid w:val="00EC1134"/>
    <w:rsid w:val="00EE178F"/>
    <w:rsid w:val="00EF4298"/>
    <w:rsid w:val="00F41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4EA32D-EA31-4DC2-ABC3-74E1E54E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FA8"/>
    <w:pPr>
      <w:ind w:firstLine="0"/>
      <w:jc w:val="left"/>
    </w:pPr>
    <w:rPr>
      <w:rFonts w:eastAsia="Times New Roman"/>
      <w:szCs w:val="20"/>
      <w:lang w:eastAsia="ru-RU"/>
    </w:rPr>
  </w:style>
  <w:style w:type="paragraph" w:styleId="1">
    <w:name w:val="heading 1"/>
    <w:basedOn w:val="a"/>
    <w:next w:val="a"/>
    <w:link w:val="10"/>
    <w:qFormat/>
    <w:rsid w:val="00876FA8"/>
    <w:pPr>
      <w:keepNext/>
      <w:widowControl w:val="0"/>
      <w:spacing w:line="360" w:lineRule="auto"/>
      <w:outlineLvl w:val="0"/>
    </w:pPr>
    <w:rPr>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6FA8"/>
    <w:rPr>
      <w:rFonts w:eastAsia="Times New Roman"/>
      <w:b/>
      <w:sz w:val="30"/>
      <w:szCs w:val="20"/>
      <w:lang w:eastAsia="ru-RU"/>
    </w:rPr>
  </w:style>
  <w:style w:type="paragraph" w:styleId="a3">
    <w:name w:val="header"/>
    <w:basedOn w:val="a"/>
    <w:link w:val="a4"/>
    <w:uiPriority w:val="99"/>
    <w:rsid w:val="00876FA8"/>
    <w:pPr>
      <w:tabs>
        <w:tab w:val="center" w:pos="4153"/>
        <w:tab w:val="right" w:pos="8306"/>
      </w:tabs>
    </w:pPr>
  </w:style>
  <w:style w:type="character" w:customStyle="1" w:styleId="a4">
    <w:name w:val="Верхний колонтитул Знак"/>
    <w:basedOn w:val="a0"/>
    <w:link w:val="a3"/>
    <w:uiPriority w:val="99"/>
    <w:rsid w:val="00876FA8"/>
    <w:rPr>
      <w:rFonts w:eastAsia="Times New Roman"/>
      <w:szCs w:val="20"/>
      <w:lang w:eastAsia="ru-RU"/>
    </w:rPr>
  </w:style>
  <w:style w:type="paragraph" w:styleId="a5">
    <w:name w:val="footer"/>
    <w:basedOn w:val="a"/>
    <w:link w:val="a6"/>
    <w:semiHidden/>
    <w:rsid w:val="00876FA8"/>
    <w:pPr>
      <w:tabs>
        <w:tab w:val="center" w:pos="4153"/>
        <w:tab w:val="right" w:pos="8306"/>
      </w:tabs>
    </w:pPr>
  </w:style>
  <w:style w:type="character" w:customStyle="1" w:styleId="a6">
    <w:name w:val="Нижний колонтитул Знак"/>
    <w:basedOn w:val="a0"/>
    <w:link w:val="a5"/>
    <w:semiHidden/>
    <w:rsid w:val="00876FA8"/>
    <w:rPr>
      <w:rFonts w:eastAsia="Times New Roman"/>
      <w:szCs w:val="20"/>
      <w:lang w:eastAsia="ru-RU"/>
    </w:rPr>
  </w:style>
  <w:style w:type="paragraph" w:styleId="a7">
    <w:name w:val="Normal (Web)"/>
    <w:basedOn w:val="a"/>
    <w:uiPriority w:val="99"/>
    <w:unhideWhenUsed/>
    <w:rsid w:val="00876FA8"/>
    <w:pPr>
      <w:spacing w:before="100" w:beforeAutospacing="1" w:after="100" w:afterAutospacing="1"/>
    </w:pPr>
    <w:rPr>
      <w:sz w:val="24"/>
      <w:szCs w:val="24"/>
    </w:rPr>
  </w:style>
  <w:style w:type="paragraph" w:styleId="a8">
    <w:name w:val="Balloon Text"/>
    <w:basedOn w:val="a"/>
    <w:link w:val="a9"/>
    <w:uiPriority w:val="99"/>
    <w:semiHidden/>
    <w:unhideWhenUsed/>
    <w:rsid w:val="00893000"/>
    <w:rPr>
      <w:rFonts w:ascii="Segoe UI" w:hAnsi="Segoe UI" w:cs="Segoe UI"/>
      <w:sz w:val="18"/>
      <w:szCs w:val="18"/>
    </w:rPr>
  </w:style>
  <w:style w:type="character" w:customStyle="1" w:styleId="a9">
    <w:name w:val="Текст выноски Знак"/>
    <w:basedOn w:val="a0"/>
    <w:link w:val="a8"/>
    <w:uiPriority w:val="99"/>
    <w:semiHidden/>
    <w:rsid w:val="00893000"/>
    <w:rPr>
      <w:rFonts w:ascii="Segoe UI" w:eastAsia="Times New Roman" w:hAnsi="Segoe UI" w:cs="Segoe UI"/>
      <w:sz w:val="18"/>
      <w:szCs w:val="18"/>
      <w:lang w:eastAsia="ru-RU"/>
    </w:rPr>
  </w:style>
  <w:style w:type="paragraph" w:customStyle="1" w:styleId="aa">
    <w:name w:val="Заголовок статьи"/>
    <w:basedOn w:val="a"/>
    <w:next w:val="a"/>
    <w:qFormat/>
    <w:rsid w:val="00AF1B7A"/>
    <w:pPr>
      <w:suppressAutoHyphens/>
      <w:ind w:left="1612" w:hanging="892"/>
    </w:pPr>
    <w:rPr>
      <w:lang w:eastAsia="zh-CN"/>
    </w:rPr>
  </w:style>
  <w:style w:type="paragraph" w:customStyle="1" w:styleId="Style1">
    <w:name w:val="Style1"/>
    <w:basedOn w:val="a"/>
    <w:uiPriority w:val="99"/>
    <w:rsid w:val="00CB71D5"/>
    <w:pPr>
      <w:widowControl w:val="0"/>
      <w:autoSpaceDE w:val="0"/>
      <w:autoSpaceDN w:val="0"/>
      <w:adjustRightInd w:val="0"/>
      <w:spacing w:line="318" w:lineRule="exact"/>
      <w:ind w:firstLine="727"/>
      <w:jc w:val="both"/>
    </w:pPr>
    <w:rPr>
      <w:sz w:val="24"/>
      <w:szCs w:val="24"/>
    </w:rPr>
  </w:style>
  <w:style w:type="paragraph" w:customStyle="1" w:styleId="Style4">
    <w:name w:val="Style4"/>
    <w:basedOn w:val="a"/>
    <w:uiPriority w:val="99"/>
    <w:rsid w:val="00CB71D5"/>
    <w:pPr>
      <w:widowControl w:val="0"/>
      <w:autoSpaceDE w:val="0"/>
      <w:autoSpaceDN w:val="0"/>
      <w:adjustRightInd w:val="0"/>
      <w:spacing w:line="331" w:lineRule="exact"/>
      <w:ind w:firstLine="713"/>
    </w:pPr>
    <w:rPr>
      <w:sz w:val="24"/>
      <w:szCs w:val="24"/>
    </w:rPr>
  </w:style>
  <w:style w:type="character" w:customStyle="1" w:styleId="FontStyle11">
    <w:name w:val="Font Style11"/>
    <w:uiPriority w:val="99"/>
    <w:rsid w:val="00CB71D5"/>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498426">
      <w:bodyDiv w:val="1"/>
      <w:marLeft w:val="0"/>
      <w:marRight w:val="0"/>
      <w:marTop w:val="0"/>
      <w:marBottom w:val="0"/>
      <w:divBdr>
        <w:top w:val="none" w:sz="0" w:space="0" w:color="auto"/>
        <w:left w:val="none" w:sz="0" w:space="0" w:color="auto"/>
        <w:bottom w:val="none" w:sz="0" w:space="0" w:color="auto"/>
        <w:right w:val="none" w:sz="0" w:space="0" w:color="auto"/>
      </w:divBdr>
    </w:div>
    <w:div w:id="132285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2414</Words>
  <Characters>13766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Казак Юлия Валерьевна</dc:creator>
  <cp:keywords/>
  <dc:description/>
  <cp:lastModifiedBy>Деменева Алина Олеговна</cp:lastModifiedBy>
  <cp:revision>9</cp:revision>
  <cp:lastPrinted>2026-07-13T01:54:00Z</cp:lastPrinted>
  <dcterms:created xsi:type="dcterms:W3CDTF">2025-06-19T06:51:00Z</dcterms:created>
  <dcterms:modified xsi:type="dcterms:W3CDTF">2026-07-13T02:04:00Z</dcterms:modified>
</cp:coreProperties>
</file>