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0"/>
      </w:tblGrid>
      <w:tr w:rsidR="00801E77" w:rsidTr="0089342B">
        <w:trPr>
          <w:cantSplit/>
          <w:trHeight w:hRule="exact" w:val="1236"/>
        </w:trPr>
        <w:tc>
          <w:tcPr>
            <w:tcW w:w="9570" w:type="dxa"/>
          </w:tcPr>
          <w:p w:rsidR="00801E77" w:rsidRDefault="000533C2">
            <w:pPr>
              <w:pStyle w:val="1"/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52.8pt;margin-top:43.2pt;width:201.6pt;height:57.6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" o:allowincell="f" stroked="f">
                  <v:textbox style="mso-next-textbox:#_x0000_s1027" inset="1mm,1mm,1mm,1mm">
                    <w:txbxContent>
                      <w:p w:rsidR="00801E77" w:rsidRDefault="007E5553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Проект внесен комитетом </w:t>
                        </w:r>
                      </w:p>
                      <w:p w:rsidR="00801E77" w:rsidRDefault="007E5553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Законодательного Собрания по</w:t>
                        </w:r>
                      </w:p>
                      <w:p w:rsidR="00801E77" w:rsidRDefault="007E5553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социальной политике и </w:t>
                        </w:r>
                      </w:p>
                      <w:p w:rsidR="00801E77" w:rsidRDefault="007E5553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защите прав граждан</w:t>
                        </w:r>
                      </w:p>
                      <w:p w:rsidR="00801E77" w:rsidRDefault="00801E77"/>
                    </w:txbxContent>
                  </v:textbox>
                  <w10:wrap anchorx="page" anchory="page"/>
                </v:shape>
              </w:pict>
            </w:r>
          </w:p>
        </w:tc>
      </w:tr>
      <w:tr w:rsidR="00801E77" w:rsidTr="0089342B">
        <w:tc>
          <w:tcPr>
            <w:tcW w:w="9570" w:type="dxa"/>
          </w:tcPr>
          <w:p w:rsidR="00801E77" w:rsidRDefault="007E5553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801E77" w:rsidRDefault="007E5553">
      <w:pPr>
        <w:tabs>
          <w:tab w:val="left" w:pos="0"/>
          <w:tab w:val="left" w:pos="851"/>
          <w:tab w:val="left" w:pos="8789"/>
        </w:tabs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ЗАКОН ПРИМОРСКОГО КРАЯ </w:t>
      </w:r>
    </w:p>
    <w:p w:rsidR="00801E77" w:rsidRDefault="007E5553">
      <w:pPr>
        <w:tabs>
          <w:tab w:val="left" w:pos="0"/>
          <w:tab w:val="left" w:pos="851"/>
          <w:tab w:val="left" w:pos="8789"/>
        </w:tabs>
        <w:jc w:val="center"/>
        <w:rPr>
          <w:b/>
          <w:szCs w:val="28"/>
        </w:rPr>
      </w:pPr>
      <w:r>
        <w:rPr>
          <w:b/>
          <w:szCs w:val="28"/>
        </w:rPr>
        <w:t>"О СОЦИАЛЬНОЙ ПОДДЕРЖКЕ В ПРИМОРСКОМ КРАЕ ДЕТЕЙ ЛИЦ, УЧАСТВОВАВШИХ В СПЕЦИАЛЬНОЙ ВОЕННОЙ ОПЕРАЦИИ, ДЕТЕЙ ЛИЦ,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ОПЕРАЦИИ"</w:t>
      </w:r>
    </w:p>
    <w:p w:rsidR="00801E77" w:rsidRDefault="00801E77">
      <w:pPr>
        <w:rPr>
          <w:rFonts w:ascii="PT Astra Serif" w:hAnsi="PT Astra Serif" w:cs="PT Astra Serif"/>
          <w:szCs w:val="28"/>
        </w:rPr>
      </w:pPr>
    </w:p>
    <w:p w:rsidR="00801E77" w:rsidRDefault="007E5553" w:rsidP="0089342B">
      <w:pPr>
        <w:ind w:firstLine="709"/>
        <w:jc w:val="both"/>
        <w:rPr>
          <w:szCs w:val="28"/>
        </w:rPr>
      </w:pPr>
      <w:r>
        <w:rPr>
          <w:szCs w:val="28"/>
        </w:rPr>
        <w:t xml:space="preserve">Принят Законодательным Собранием Приморского края </w:t>
      </w:r>
    </w:p>
    <w:p w:rsidR="00801E77" w:rsidRDefault="00801E77" w:rsidP="0089342B">
      <w:pPr>
        <w:tabs>
          <w:tab w:val="left" w:pos="709"/>
        </w:tabs>
        <w:ind w:firstLine="709"/>
        <w:jc w:val="both"/>
      </w:pP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СТАТЬЯ 1.</w:t>
      </w: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Внести в Закон Приморского края от 13 мая 2022 года № 99-КЗ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  <w:t xml:space="preserve">"О социальной поддержке в Приморском крае детей лиц, участвовавших в специальной военной операции, детей лиц,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операции" следующие изменения: </w:t>
      </w: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1)в статье 1:</w:t>
      </w: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а)подпункт "г" пункта 1 изложить в следующей редакции:</w:t>
      </w:r>
    </w:p>
    <w:p w:rsidR="00801E77" w:rsidRDefault="00422D20" w:rsidP="00893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"г)</w:t>
      </w:r>
      <w:r w:rsidR="007E5553">
        <w:rPr>
          <w:color w:val="000000"/>
          <w:szCs w:val="28"/>
        </w:rPr>
        <w:t xml:space="preserve">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принимавшие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 (далее </w:t>
      </w:r>
      <w:r w:rsidR="00830821">
        <w:rPr>
          <w:color w:val="000000"/>
          <w:szCs w:val="28"/>
        </w:rPr>
        <w:t>-</w:t>
      </w:r>
      <w:r w:rsidR="007E5553">
        <w:rPr>
          <w:color w:val="000000"/>
          <w:szCs w:val="28"/>
        </w:rPr>
        <w:t xml:space="preserve"> работы по поиску, обезвреживанию и (или) уничтожению взрывоопасных предметов), погибшие (умершие) при выполнении указанных работ;";</w:t>
      </w:r>
    </w:p>
    <w:p w:rsidR="00801E77" w:rsidRDefault="007E5553" w:rsidP="00893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б)подпункт "в" пункта 2 изложить в следующей редакции:</w:t>
      </w:r>
    </w:p>
    <w:p w:rsidR="00801E77" w:rsidRDefault="00422D20" w:rsidP="00893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"в)</w:t>
      </w:r>
      <w:r w:rsidR="007E5553">
        <w:rPr>
          <w:color w:val="000000"/>
          <w:szCs w:val="28"/>
        </w:rPr>
        <w:t xml:space="preserve">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принимавшие участие в ходе специальной военной операции в проведении работ по поиску, обезвреживанию и (или) уничтожению взрывоопасных предметов, ставшие </w:t>
      </w:r>
      <w:r w:rsidR="007E5553">
        <w:rPr>
          <w:color w:val="000000"/>
          <w:szCs w:val="28"/>
        </w:rPr>
        <w:lastRenderedPageBreak/>
        <w:t>инвалидами I группы вследствие ранения, контузии, увечья или заболевания, полученных в связи с выполнением указанных работ;";</w:t>
      </w:r>
    </w:p>
    <w:p w:rsidR="00801E77" w:rsidRDefault="007E5553" w:rsidP="00893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в)абзац первый пункта 3 изложить в следующей редакции:</w:t>
      </w:r>
    </w:p>
    <w:p w:rsidR="00801E77" w:rsidRDefault="007E5553" w:rsidP="00893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"</w:t>
      </w:r>
      <w:r w:rsidR="000533C2">
        <w:rPr>
          <w:color w:val="000000"/>
          <w:szCs w:val="28"/>
        </w:rPr>
        <w:t>3)</w:t>
      </w:r>
      <w:bookmarkStart w:id="0" w:name="_GoBack"/>
      <w:bookmarkEnd w:id="0"/>
      <w:r>
        <w:rPr>
          <w:color w:val="000000"/>
          <w:szCs w:val="28"/>
        </w:rPr>
        <w:t>ребенок инвалида боевых действий - ребенок инвалида боевых действий, являющийся гражданином Российской Федерации, который на дату установления инвалиду боевых действий инвалидности I группы вследствие ранения, контузии, увечья или заболевания, полученных при выполнении задач в ходе проведения специальной военной операции, при выполнении задач по отражению вооруженного вторжения, в ходе вооруженной провокации, а также в связи с выполнением работ по поиску, обезвреживанию и (или) уничтожению взрывоопасных предметов (далее - установление инвалидности):";</w:t>
      </w: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2)в части 2 статьи 2 </w:t>
      </w:r>
      <w:r w:rsidR="00830821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r w:rsidR="00830821">
        <w:rPr>
          <w:rFonts w:ascii="Times New Roman" w:hAnsi="Times New Roman" w:cs="Times New Roman"/>
          <w:color w:val="000000"/>
          <w:sz w:val="28"/>
          <w:szCs w:val="28"/>
        </w:rPr>
        <w:t xml:space="preserve">со статьей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51" заменить </w:t>
      </w:r>
      <w:r w:rsidR="00830821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r w:rsidR="00830821">
        <w:rPr>
          <w:rFonts w:ascii="Times New Roman" w:hAnsi="Times New Roman" w:cs="Times New Roman"/>
          <w:color w:val="000000"/>
          <w:sz w:val="28"/>
          <w:szCs w:val="28"/>
        </w:rPr>
        <w:t xml:space="preserve">со </w:t>
      </w:r>
      <w:r w:rsidR="008277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0821">
        <w:rPr>
          <w:rFonts w:ascii="Times New Roman" w:hAnsi="Times New Roman" w:cs="Times New Roman"/>
          <w:color w:val="000000"/>
          <w:sz w:val="28"/>
          <w:szCs w:val="28"/>
        </w:rPr>
        <w:t xml:space="preserve">статьей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";</w:t>
      </w:r>
    </w:p>
    <w:p w:rsidR="00801E77" w:rsidRPr="0044615C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3)в статье 5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а)в пункте 2 части 1 слова "частью 5" заменить словами "частью 6";</w:t>
      </w: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б)в </w:t>
      </w:r>
      <w:r w:rsidR="008277D5">
        <w:rPr>
          <w:rFonts w:ascii="Times New Roman" w:hAnsi="Times New Roman" w:cs="Times New Roman"/>
          <w:color w:val="000000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части 5 слова "в части 3" заменить словами "в </w:t>
      </w:r>
      <w:r w:rsidR="008277D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части 4".</w:t>
      </w:r>
    </w:p>
    <w:p w:rsidR="00801E77" w:rsidRDefault="00801E77" w:rsidP="0089342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2.</w:t>
      </w: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1.Настоящий Закон вступает в силу со дня его официального опубликования.</w:t>
      </w:r>
    </w:p>
    <w:p w:rsidR="00801E77" w:rsidRDefault="007E5553" w:rsidP="0089342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2.Пункты 2 и 3 статьи 1 настоящего Закона распространяют свое действие на правоотношения, возникшие с 30 апреля 2026 года.</w:t>
      </w:r>
    </w:p>
    <w:p w:rsidR="00801E77" w:rsidRDefault="00801E77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801E77" w:rsidRDefault="00801E77">
      <w:pPr>
        <w:pStyle w:val="ConsNormal"/>
        <w:jc w:val="both"/>
        <w:rPr>
          <w:rFonts w:ascii="Times New Roman" w:hAnsi="Times New Roman"/>
          <w:sz w:val="28"/>
          <w:szCs w:val="28"/>
        </w:rPr>
      </w:pPr>
    </w:p>
    <w:p w:rsidR="00801E77" w:rsidRDefault="00801E77">
      <w:pPr>
        <w:pStyle w:val="ConsNormal"/>
        <w:jc w:val="both"/>
        <w:rPr>
          <w:rFonts w:ascii="Times New Roman" w:hAnsi="Times New Roman"/>
          <w:sz w:val="28"/>
          <w:szCs w:val="28"/>
        </w:rPr>
      </w:pPr>
    </w:p>
    <w:p w:rsidR="00801E77" w:rsidRDefault="0044615C">
      <w:pPr>
        <w:rPr>
          <w:color w:val="000000"/>
          <w:szCs w:val="28"/>
        </w:rPr>
      </w:pPr>
      <w:hyperlink r:id="rId7">
        <w:r w:rsidR="007E5553">
          <w:rPr>
            <w:color w:val="000000"/>
            <w:szCs w:val="28"/>
          </w:rPr>
          <w:t xml:space="preserve">Губернатор края                                         </w:t>
        </w:r>
      </w:hyperlink>
      <w:hyperlink r:id="rId8">
        <w:r w:rsidR="007E5553">
          <w:rPr>
            <w:color w:val="000000"/>
            <w:szCs w:val="28"/>
          </w:rPr>
          <w:t xml:space="preserve">                        </w:t>
        </w:r>
      </w:hyperlink>
      <w:hyperlink r:id="rId9">
        <w:r w:rsidR="007E5553">
          <w:rPr>
            <w:color w:val="000000"/>
            <w:szCs w:val="28"/>
          </w:rPr>
          <w:t xml:space="preserve">             О.Н. Кожемяко</w:t>
        </w:r>
      </w:hyperlink>
    </w:p>
    <w:sectPr w:rsidR="00801E77">
      <w:headerReference w:type="even" r:id="rId10"/>
      <w:headerReference w:type="default" r:id="rId11"/>
      <w:pgSz w:w="11906" w:h="16838"/>
      <w:pgMar w:top="851" w:right="851" w:bottom="851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553" w:rsidRDefault="007E5553">
      <w:r>
        <w:separator/>
      </w:r>
    </w:p>
  </w:endnote>
  <w:endnote w:type="continuationSeparator" w:id="0">
    <w:p w:rsidR="007E5553" w:rsidRDefault="007E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553" w:rsidRDefault="007E5553">
      <w:r>
        <w:separator/>
      </w:r>
    </w:p>
  </w:footnote>
  <w:footnote w:type="continuationSeparator" w:id="0">
    <w:p w:rsidR="007E5553" w:rsidRDefault="007E5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E77" w:rsidRDefault="007E5553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801E77" w:rsidRDefault="00801E77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E77" w:rsidRDefault="007E555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533C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48"/>
    <w:multiLevelType w:val="hybridMultilevel"/>
    <w:tmpl w:val="FAC6258C"/>
    <w:lvl w:ilvl="0" w:tplc="F4840EE6">
      <w:start w:val="1"/>
      <w:numFmt w:val="decimal"/>
      <w:suff w:val="nothing"/>
      <w:lvlText w:val="%1)"/>
      <w:lvlJc w:val="left"/>
      <w:pPr>
        <w:ind w:left="709" w:firstLine="0"/>
      </w:pPr>
    </w:lvl>
    <w:lvl w:ilvl="1" w:tplc="C92AD6BC">
      <w:start w:val="1"/>
      <w:numFmt w:val="lowerLetter"/>
      <w:lvlText w:val="%2."/>
      <w:lvlJc w:val="left"/>
      <w:pPr>
        <w:ind w:left="1789" w:hanging="360"/>
      </w:pPr>
    </w:lvl>
    <w:lvl w:ilvl="2" w:tplc="6B6EB832">
      <w:start w:val="1"/>
      <w:numFmt w:val="lowerRoman"/>
      <w:lvlText w:val="%3."/>
      <w:lvlJc w:val="right"/>
      <w:pPr>
        <w:ind w:left="2509" w:hanging="180"/>
      </w:pPr>
    </w:lvl>
    <w:lvl w:ilvl="3" w:tplc="DACC73DA">
      <w:start w:val="1"/>
      <w:numFmt w:val="decimal"/>
      <w:lvlText w:val="%4."/>
      <w:lvlJc w:val="left"/>
      <w:pPr>
        <w:ind w:left="3229" w:hanging="360"/>
      </w:pPr>
    </w:lvl>
    <w:lvl w:ilvl="4" w:tplc="F894CD30">
      <w:start w:val="1"/>
      <w:numFmt w:val="lowerLetter"/>
      <w:lvlText w:val="%5."/>
      <w:lvlJc w:val="left"/>
      <w:pPr>
        <w:ind w:left="3949" w:hanging="360"/>
      </w:pPr>
    </w:lvl>
    <w:lvl w:ilvl="5" w:tplc="29DAD5F0">
      <w:start w:val="1"/>
      <w:numFmt w:val="lowerRoman"/>
      <w:lvlText w:val="%6."/>
      <w:lvlJc w:val="right"/>
      <w:pPr>
        <w:ind w:left="4669" w:hanging="180"/>
      </w:pPr>
    </w:lvl>
    <w:lvl w:ilvl="6" w:tplc="02F82746">
      <w:start w:val="1"/>
      <w:numFmt w:val="decimal"/>
      <w:lvlText w:val="%7."/>
      <w:lvlJc w:val="left"/>
      <w:pPr>
        <w:ind w:left="5389" w:hanging="360"/>
      </w:pPr>
    </w:lvl>
    <w:lvl w:ilvl="7" w:tplc="F7C24EB2">
      <w:start w:val="1"/>
      <w:numFmt w:val="lowerLetter"/>
      <w:lvlText w:val="%8."/>
      <w:lvlJc w:val="left"/>
      <w:pPr>
        <w:ind w:left="6109" w:hanging="360"/>
      </w:pPr>
    </w:lvl>
    <w:lvl w:ilvl="8" w:tplc="671CF4E4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22A77"/>
    <w:multiLevelType w:val="hybridMultilevel"/>
    <w:tmpl w:val="BAFCD766"/>
    <w:lvl w:ilvl="0" w:tplc="09489102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5DFC15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36B5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C6B5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7A76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BA7C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4CA2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32BF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CE2E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AE5DAC"/>
    <w:multiLevelType w:val="hybridMultilevel"/>
    <w:tmpl w:val="BA4227BE"/>
    <w:lvl w:ilvl="0" w:tplc="12DE12AE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DE783A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908E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E8B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0E5F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0CDE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C814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C203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7C2E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CD44484"/>
    <w:multiLevelType w:val="hybridMultilevel"/>
    <w:tmpl w:val="898ADCF2"/>
    <w:lvl w:ilvl="0" w:tplc="AE00DF96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3594CD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BA25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4C49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0287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1646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24B3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B012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0CE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B7907EF"/>
    <w:multiLevelType w:val="hybridMultilevel"/>
    <w:tmpl w:val="348C3D52"/>
    <w:lvl w:ilvl="0" w:tplc="C4882B58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190EA7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A8F8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C417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2ED1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F6E9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CE92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5EF8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76A6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B0C777F"/>
    <w:multiLevelType w:val="hybridMultilevel"/>
    <w:tmpl w:val="07AA52D2"/>
    <w:lvl w:ilvl="0" w:tplc="97A080CA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60480B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288D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8891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B4BF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9C66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0277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06C2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0660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2"/>
    <w:lvlOverride w:ilvl="0">
      <w:lvl w:ilvl="0" w:tplc="12DE12AE">
        <w:start w:val="1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1E77"/>
    <w:rsid w:val="000533C2"/>
    <w:rsid w:val="00422D20"/>
    <w:rsid w:val="0044615C"/>
    <w:rsid w:val="007E5553"/>
    <w:rsid w:val="00801E77"/>
    <w:rsid w:val="008277D5"/>
    <w:rsid w:val="00830821"/>
    <w:rsid w:val="0089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5DC466"/>
  <w15:docId w15:val="{E1823303-80D3-4B3F-94E2-933DD66B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sz w:val="28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80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character" w:styleId="afc">
    <w:name w:val="page number"/>
    <w:basedOn w:val="a0"/>
  </w:style>
  <w:style w:type="paragraph" w:styleId="afd">
    <w:name w:val="Body Text Indent"/>
    <w:basedOn w:val="a"/>
    <w:pPr>
      <w:widowControl w:val="0"/>
      <w:spacing w:line="360" w:lineRule="auto"/>
      <w:ind w:firstLine="709"/>
      <w:jc w:val="both"/>
    </w:pPr>
    <w:rPr>
      <w:sz w:val="26"/>
    </w:rPr>
  </w:style>
  <w:style w:type="paragraph" w:customStyle="1" w:styleId="afe">
    <w:name w:val="Знак"/>
    <w:basedOn w:val="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Title">
    <w:name w:val="ConsPlusTitle"/>
    <w:uiPriority w:val="99"/>
    <w:rPr>
      <w:rFonts w:ascii="Arial" w:hAnsi="Arial" w:cs="Arial"/>
      <w:b/>
      <w:bCs/>
    </w:rPr>
  </w:style>
  <w:style w:type="paragraph" w:customStyle="1" w:styleId="Style6">
    <w:name w:val="Style6"/>
    <w:basedOn w:val="a"/>
    <w:uiPriority w:val="99"/>
    <w:pPr>
      <w:widowControl w:val="0"/>
      <w:spacing w:line="312" w:lineRule="exact"/>
      <w:ind w:firstLine="677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pPr>
      <w:widowControl w:val="0"/>
      <w:spacing w:line="312" w:lineRule="exact"/>
      <w:ind w:firstLine="706"/>
    </w:pPr>
    <w:rPr>
      <w:sz w:val="24"/>
      <w:szCs w:val="24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ac">
    <w:name w:val="Верхний колонтитул Знак"/>
    <w:link w:val="ab"/>
    <w:uiPriority w:val="99"/>
    <w:rPr>
      <w:sz w:val="28"/>
    </w:rPr>
  </w:style>
  <w:style w:type="paragraph" w:customStyle="1" w:styleId="Style1">
    <w:name w:val="Style1"/>
    <w:basedOn w:val="a"/>
    <w:uiPriority w:val="99"/>
    <w:pPr>
      <w:widowControl w:val="0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  <w:spacing w:line="322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pPr>
      <w:widowControl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pPr>
      <w:widowControl w:val="0"/>
      <w:spacing w:line="324" w:lineRule="exact"/>
      <w:ind w:firstLine="701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26"/>
      <w:szCs w:val="26"/>
    </w:rPr>
  </w:style>
  <w:style w:type="paragraph" w:styleId="aff">
    <w:name w:val="Body Text"/>
    <w:basedOn w:val="a"/>
    <w:link w:val="aff0"/>
    <w:pPr>
      <w:spacing w:after="120"/>
    </w:pPr>
  </w:style>
  <w:style w:type="character" w:customStyle="1" w:styleId="aff0">
    <w:name w:val="Основной текст Знак"/>
    <w:link w:val="aff"/>
    <w:rPr>
      <w:sz w:val="28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6"/>
      <w:szCs w:val="26"/>
    </w:rPr>
  </w:style>
  <w:style w:type="paragraph" w:styleId="aff1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 w:cs="Arial"/>
    </w:rPr>
  </w:style>
  <w:style w:type="paragraph" w:customStyle="1" w:styleId="aff2">
    <w:name w:val="Содержимое таблицы"/>
    <w:basedOn w:val="a"/>
    <w:qFormat/>
    <w:pPr>
      <w:suppressLineNumbers/>
    </w:pPr>
    <w:rPr>
      <w:lang w:eastAsia="zh-CN"/>
    </w:rPr>
  </w:style>
  <w:style w:type="paragraph" w:customStyle="1" w:styleId="25">
    <w:name w:val="Без интервала2"/>
    <w:rPr>
      <w:sz w:val="24"/>
      <w:szCs w:val="24"/>
      <w:lang w:eastAsia="zh-CN"/>
    </w:rPr>
  </w:style>
  <w:style w:type="paragraph" w:customStyle="1" w:styleId="Standard">
    <w:name w:val="Standard"/>
    <w:qFormat/>
    <w:rPr>
      <w:lang w:eastAsia="zh-CN"/>
    </w:rPr>
  </w:style>
  <w:style w:type="paragraph" w:customStyle="1" w:styleId="aff3">
    <w:name w:val="Содержимое врезки"/>
    <w:basedOn w:val="a"/>
    <w:qFormat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0FA726F54E94328423C909D44168FED0457F36A0F3864844101BA825A4ED21DC43503BA04E9AFCB7611B96086D4C074F4B68056298ECAC2Bb6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0FA726F54E94328423C909D44168FED0457F36A0F3864844101BA825A4ED21DC43503BA04E9AFCB7611B96086D4C074F4B68056298ECAC2Bb6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0FA726F54E94328423C909D44168FED0457F36A0F3864844101BA825A4ED21DC43503BA04E9AFCB7611B96086D4C074F4B68056298ECAC2Bb6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Ревико Анастасия Владимировна</cp:lastModifiedBy>
  <cp:revision>146</cp:revision>
  <cp:lastPrinted>2026-07-14T04:44:00Z</cp:lastPrinted>
  <dcterms:created xsi:type="dcterms:W3CDTF">2020-06-17T23:50:00Z</dcterms:created>
  <dcterms:modified xsi:type="dcterms:W3CDTF">2026-07-14T04:44:00Z</dcterms:modified>
  <cp:version>1048576</cp:version>
</cp:coreProperties>
</file>