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spacing w:lineRule="auto" w:line="360"/>
        <w:jc w:val="center"/>
        <w:rPr>
          <w:highlight w:val="none"/>
          <w:shd w:fill="auto" w:val="clear"/>
        </w:rPr>
      </w:pPr>
      <w:r>
        <w:rPr>
          <w:rFonts w:cs="PT Astra Serif" w:ascii="Times New Roman" w:hAnsi="Times New Roman"/>
          <w:b/>
          <w:sz w:val="28"/>
          <w:shd w:fill="auto" w:val="clear"/>
        </w:rPr>
        <w:t>ФИНАНСОВО-ЭКОНОМИЧЕСКОЕ ОБОСНОВАНИЕ</w:t>
      </w:r>
    </w:p>
    <w:p>
      <w:pPr>
        <w:pStyle w:val="ConsPlusTitle"/>
        <w:jc w:val="center"/>
        <w:rPr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hd w:fill="auto" w:val="clear"/>
        </w:rPr>
        <w:t xml:space="preserve">проекта закона Приморского края </w:t>
      </w:r>
      <w:r>
        <w:rPr>
          <w:rFonts w:cs="Times New Roman" w:ascii="Times New Roman" w:hAnsi="Times New Roman"/>
          <w:b w:val="false"/>
          <w:sz w:val="28"/>
          <w:shd w:fill="auto" w:val="clear"/>
        </w:rPr>
        <w:t>«О внесении изменений в отдельные законодательные акты Приморского края, признании утратившими силу отдельных законодательных актов Приморского края, отдельных положений законодательных актов Приморского края</w:t>
      </w:r>
    </w:p>
    <w:p>
      <w:pPr>
        <w:pStyle w:val="ConsPlusTitle"/>
        <w:jc w:val="center"/>
        <w:rPr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hd w:fill="auto" w:val="clear"/>
        </w:rPr>
        <w:t>в сфере опеки и попечительства</w:t>
      </w:r>
      <w:r>
        <w:rPr>
          <w:rFonts w:eastAsia="PT Astra Serif" w:cs="Times New Roman" w:ascii="Times New Roman" w:hAnsi="Times New Roman"/>
          <w:b w:val="false"/>
          <w:sz w:val="28"/>
          <w:shd w:fill="auto" w:val="clear"/>
        </w:rPr>
        <w:t>»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hd w:fill="auto" w:val="clear"/>
        </w:rPr>
      </w:r>
    </w:p>
    <w:p>
      <w:pPr>
        <w:pStyle w:val="ConsPlusTitle"/>
        <w:jc w:val="center"/>
        <w:rPr>
          <w:rFonts w:ascii="Times New Roman" w:hAnsi="Times New Roman" w:cs="Times New Roman"/>
          <w:highlight w:val="none"/>
          <w:shd w:fill="auto" w:val="clear"/>
        </w:rPr>
      </w:pPr>
      <w:r>
        <w:rPr>
          <w:rFonts w:cs="Times New Roman" w:ascii="Times New Roman" w:hAnsi="Times New Roman"/>
          <w:shd w:fill="auto" w:val="clear"/>
        </w:rPr>
      </w:r>
    </w:p>
    <w:p>
      <w:pPr>
        <w:pStyle w:val="ConsPlusTitle"/>
        <w:spacing w:lineRule="auto" w:line="360"/>
        <w:ind w:firstLine="709"/>
        <w:jc w:val="both"/>
        <w:rPr>
          <w:highlight w:val="none"/>
          <w:shd w:fill="auto" w:val="clear"/>
        </w:rPr>
      </w:pPr>
      <w:r>
        <w:rPr>
          <w:rFonts w:eastAsia="PT Astra Serif" w:cs="Times New Roman" w:ascii="Times New Roman" w:hAnsi="Times New Roman"/>
          <w:b w:val="false"/>
          <w:spacing w:val="1"/>
          <w:sz w:val="28"/>
          <w:shd w:fill="auto" w:val="clear"/>
        </w:rPr>
        <w:t xml:space="preserve">Проект закона Приморского края </w:t>
      </w:r>
      <w:r>
        <w:rPr>
          <w:rFonts w:eastAsia="PT Astra Serif" w:cs="Times New Roman" w:ascii="Times New Roman" w:hAnsi="Times New Roman"/>
          <w:b w:val="false"/>
          <w:spacing w:val="1"/>
          <w:sz w:val="28"/>
          <w:shd w:fill="auto" w:val="clear"/>
        </w:rPr>
        <w:t>«О внесении изменений в отдельные законодательные акты Приморского края, признании утратившими силу отдельных законодательных актов Приморского края, отдельных положений законодательных актов Приморского края в сфере опеки и попечительства»</w:t>
      </w:r>
      <w:bookmarkStart w:id="0" w:name="_GoBack"/>
      <w:bookmarkEnd w:id="0"/>
      <w:r>
        <w:rPr>
          <w:rFonts w:eastAsia="PT Astra Serif" w:cs="Times New Roman" w:ascii="Times New Roman" w:hAnsi="Times New Roman"/>
          <w:b w:val="false"/>
          <w:spacing w:val="1"/>
          <w:sz w:val="28"/>
          <w:shd w:fill="auto" w:val="clear"/>
        </w:rPr>
        <w:t xml:space="preserve"> (далее - проект закона) </w:t>
      </w:r>
      <w:r>
        <w:rPr>
          <w:rFonts w:eastAsia="PT Astra Serif" w:cs="Times New Roman" w:ascii="Times New Roman" w:hAnsi="Times New Roman"/>
          <w:b w:val="false"/>
          <w:spacing w:val="1"/>
          <w:sz w:val="28"/>
          <w:shd w:fill="auto" w:val="clear"/>
        </w:rPr>
        <w:t xml:space="preserve">направлен на </w:t>
      </w:r>
      <w:r>
        <w:rPr>
          <w:rFonts w:eastAsia="PT Astra Serif" w:cs="Times New Roman" w:ascii="Times New Roman" w:hAnsi="Times New Roman"/>
          <w:b w:val="false"/>
          <w:spacing w:val="1"/>
          <w:sz w:val="28"/>
          <w:szCs w:val="28"/>
          <w:shd w:fill="auto" w:val="clear"/>
          <w:lang w:eastAsia="ar-SA"/>
        </w:rPr>
        <w:t xml:space="preserve">совершенствование государственной политики в сфере опеки и попечительства на всей территории Приморского края, </w:t>
      </w:r>
      <w:r>
        <w:rPr>
          <w:rFonts w:eastAsia="PT Astra Serif" w:cs="Times New Roman" w:ascii="Times New Roman" w:hAnsi="Times New Roman"/>
          <w:b w:val="false"/>
          <w:bCs/>
          <w:spacing w:val="1"/>
          <w:sz w:val="28"/>
          <w:szCs w:val="28"/>
          <w:shd w:fill="auto" w:val="clear"/>
          <w:lang w:eastAsia="ar-SA"/>
        </w:rPr>
        <w:t xml:space="preserve">а также </w:t>
      </w:r>
      <w:r>
        <w:rPr>
          <w:rFonts w:eastAsia="PT Astra Serif" w:cs="Times New Roman" w:ascii="Times New Roman" w:hAnsi="Times New Roman"/>
          <w:b w:val="false"/>
          <w:spacing w:val="1"/>
          <w:sz w:val="28"/>
          <w:szCs w:val="28"/>
          <w:shd w:fill="auto" w:val="clear"/>
          <w:lang w:eastAsia="ar-SA"/>
        </w:rPr>
        <w:t>обеспечение эффективного управления в указанной сфере.</w:t>
      </w:r>
    </w:p>
    <w:p>
      <w:pPr>
        <w:pStyle w:val="ConsPlusTitle"/>
        <w:spacing w:lineRule="auto" w:line="360"/>
        <w:ind w:firstLine="709"/>
        <w:jc w:val="both"/>
        <w:rPr>
          <w:highlight w:val="none"/>
          <w:shd w:fill="auto" w:val="clear"/>
        </w:rPr>
      </w:pPr>
      <w:r>
        <w:rPr>
          <w:rFonts w:eastAsia="PT Astra Serif" w:cs="Times New Roman" w:ascii="Times New Roman" w:hAnsi="Times New Roman"/>
          <w:b w:val="false"/>
          <w:spacing w:val="1"/>
          <w:sz w:val="28"/>
          <w:shd w:fill="auto" w:val="clear"/>
        </w:rPr>
        <w:t xml:space="preserve">В настоящее время в соответствии с Законом Приморского края </w:t>
        <w:br/>
        <w:t>от 30 сентября 2019 года № 572-КЗ отдельные государственные полномочия в сфере опеки и попечительства, социальной поддержки детей, оставшихся без попечения родителей, и лиц, принявших на воспитание в семью детей, оставшихся без попечения родителей, а также лиц из числа детей-сирот и детей, оставшихся без попечения родителей, лиц, потерявших в период обучения обоих родителей или единственного родителя, осуществляют органы местного самоуправления муниципальных округов и городских округов Приморского края со штатной численностью 150 единиц.</w:t>
      </w:r>
    </w:p>
    <w:p>
      <w:pPr>
        <w:pStyle w:val="ConsPlusTitle"/>
        <w:spacing w:lineRule="auto" w:line="360"/>
        <w:ind w:firstLine="709"/>
        <w:jc w:val="both"/>
        <w:rPr>
          <w:highlight w:val="none"/>
          <w:shd w:fill="auto" w:val="clear"/>
        </w:rPr>
      </w:pPr>
      <w:r>
        <w:rPr>
          <w:rFonts w:eastAsia="PT Astra Serif" w:cs="Times New Roman" w:ascii="Times New Roman" w:hAnsi="Times New Roman"/>
          <w:b w:val="false"/>
          <w:spacing w:val="1"/>
          <w:sz w:val="28"/>
          <w:shd w:fill="auto" w:val="clear"/>
        </w:rPr>
        <w:t>Законом Приморского края от 17.12.2025 № 930-КЗ «О краевом бюджете на 2026 год и плановый период 2027 и 2028 годы» предусмотрены бюджетные ассигнования:</w:t>
      </w:r>
    </w:p>
    <w:p>
      <w:pPr>
        <w:pStyle w:val="ConsPlusTitle"/>
        <w:spacing w:lineRule="auto" w:line="360"/>
        <w:ind w:firstLine="709"/>
        <w:jc w:val="both"/>
        <w:rPr>
          <w:highlight w:val="none"/>
          <w:shd w:fill="auto" w:val="clear"/>
        </w:rPr>
      </w:pPr>
      <w:r>
        <w:rPr>
          <w:rFonts w:eastAsia="PT Astra Serif" w:cs="Times New Roman" w:ascii="Times New Roman" w:hAnsi="Times New Roman"/>
          <w:b w:val="false"/>
          <w:spacing w:val="1"/>
          <w:sz w:val="28"/>
          <w:shd w:fill="auto" w:val="clear"/>
        </w:rPr>
        <w:t xml:space="preserve">на социальную поддержку детей, оставшихся без попечения родителей, и лиц, принявших на воспитание в семью детей, оставшихся без попечения родителей на 2026 год в сумме 1 134 143,76 тыс.руб., на 2027 год - </w:t>
        <w:br/>
        <w:t>1 167 969,91 тыс.руб., на 2028 год - 1 167 969,91 тыс.руб.;</w:t>
      </w:r>
    </w:p>
    <w:p>
      <w:pPr>
        <w:pStyle w:val="ConsPlusTitle"/>
        <w:spacing w:lineRule="auto" w:line="360"/>
        <w:ind w:firstLine="709"/>
        <w:jc w:val="both"/>
        <w:rPr>
          <w:highlight w:val="none"/>
          <w:shd w:fill="auto" w:val="clear"/>
        </w:rPr>
      </w:pPr>
      <w:r>
        <w:rPr>
          <w:rFonts w:eastAsia="PT Astra Serif" w:cs="Times New Roman" w:ascii="Times New Roman" w:hAnsi="Times New Roman"/>
          <w:b w:val="false"/>
          <w:spacing w:val="1"/>
          <w:sz w:val="28"/>
          <w:shd w:fill="auto" w:val="clear"/>
        </w:rPr>
        <w:t>на осуществление государственных полномочий органов опеки и попечительства в отношении несовершеннолетних на 2026 год -</w:t>
        <w:br/>
        <w:t xml:space="preserve">211 914,91 тыс.руб., на 2027 год - 219 918,70 тыс.руб., на 2028 год - </w:t>
        <w:br/>
        <w:t>228 242,65 тыс.руб.</w:t>
      </w:r>
    </w:p>
    <w:p>
      <w:pPr>
        <w:pStyle w:val="ConsPlusTitle"/>
        <w:spacing w:lineRule="auto" w:line="360"/>
        <w:ind w:firstLine="709"/>
        <w:jc w:val="both"/>
        <w:rPr>
          <w:highlight w:val="none"/>
          <w:shd w:fill="auto" w:val="clear"/>
        </w:rPr>
      </w:pPr>
      <w:r>
        <w:rPr>
          <w:rFonts w:eastAsia="PT Astra Serif" w:cs="Times New Roman" w:ascii="Times New Roman" w:hAnsi="Times New Roman"/>
          <w:b w:val="false"/>
          <w:spacing w:val="1"/>
          <w:sz w:val="28"/>
          <w:shd w:fill="auto" w:val="clear"/>
        </w:rPr>
        <w:t>Принятие проекта закона не потребует дополнительных расходов средств краевого бюджета.</w:t>
      </w:r>
    </w:p>
    <w:p>
      <w:pPr>
        <w:pStyle w:val="ConsPlusTitle"/>
        <w:spacing w:lineRule="auto" w:line="360"/>
        <w:ind w:firstLine="709"/>
        <w:jc w:val="both"/>
        <w:rPr>
          <w:highlight w:val="none"/>
          <w:shd w:fill="auto" w:val="clear"/>
        </w:rPr>
      </w:pPr>
      <w:r>
        <w:rPr>
          <w:rFonts w:eastAsia="PT Astra Serif" w:cs="Times New Roman" w:ascii="Times New Roman" w:hAnsi="Times New Roman"/>
          <w:b w:val="false"/>
          <w:spacing w:val="1"/>
          <w:sz w:val="28"/>
          <w:shd w:fill="auto" w:val="clear"/>
        </w:rPr>
        <w:t>При формировании проекта краевого бюджета на 2027 год и плановый период 2028 и 2029 годов будут учтены положения данного проекта закона.</w:t>
      </w:r>
    </w:p>
    <w:p>
      <w:pPr>
        <w:pStyle w:val="ConsPlusTitle"/>
        <w:ind w:firstLine="709"/>
        <w:jc w:val="both"/>
        <w:rPr>
          <w:rFonts w:ascii="Times New Roman" w:hAnsi="Times New Roman" w:eastAsia="PT Astra Serif" w:cs="Times New Roman"/>
          <w:b w:val="false"/>
          <w:bCs/>
          <w:spacing w:val="1"/>
          <w:sz w:val="28"/>
          <w:szCs w:val="28"/>
          <w:highlight w:val="none"/>
          <w:shd w:fill="auto" w:val="clear"/>
          <w:lang w:eastAsia="ar-SA"/>
        </w:rPr>
      </w:pPr>
      <w:r>
        <w:rPr>
          <w:rFonts w:eastAsia="PT Astra Serif" w:cs="Times New Roman" w:ascii="Times New Roman" w:hAnsi="Times New Roman"/>
          <w:b w:val="false"/>
          <w:bCs/>
          <w:spacing w:val="1"/>
          <w:sz w:val="28"/>
          <w:szCs w:val="28"/>
          <w:shd w:fill="auto" w:val="clear"/>
          <w:lang w:eastAsia="ar-SA"/>
        </w:rPr>
      </w:r>
    </w:p>
    <w:p>
      <w:pPr>
        <w:pStyle w:val="ConsPlusTitle"/>
        <w:ind w:firstLine="709"/>
        <w:jc w:val="both"/>
        <w:rPr>
          <w:rFonts w:ascii="Times New Roman" w:hAnsi="Times New Roman" w:eastAsia="PT Astra Serif" w:cs="Times New Roman"/>
          <w:b w:val="false"/>
          <w:bCs/>
          <w:spacing w:val="1"/>
          <w:sz w:val="28"/>
          <w:szCs w:val="28"/>
          <w:highlight w:val="none"/>
          <w:shd w:fill="auto" w:val="clear"/>
          <w:lang w:eastAsia="ar-SA"/>
        </w:rPr>
      </w:pPr>
      <w:r>
        <w:rPr>
          <w:rFonts w:eastAsia="PT Astra Serif" w:cs="Times New Roman" w:ascii="Times New Roman" w:hAnsi="Times New Roman"/>
          <w:b w:val="false"/>
          <w:bCs/>
          <w:spacing w:val="1"/>
          <w:sz w:val="28"/>
          <w:szCs w:val="28"/>
          <w:shd w:fill="auto" w:val="clear"/>
          <w:lang w:eastAsia="ar-SA"/>
        </w:rPr>
      </w:r>
    </w:p>
    <w:p>
      <w:pPr>
        <w:pStyle w:val="ConsPlusTitle"/>
        <w:ind w:firstLine="709"/>
        <w:jc w:val="both"/>
        <w:rPr>
          <w:rFonts w:ascii="Times New Roman" w:hAnsi="Times New Roman" w:eastAsia="PT Astra Serif" w:cs="Times New Roman"/>
          <w:b w:val="false"/>
          <w:bCs/>
          <w:spacing w:val="1"/>
          <w:sz w:val="28"/>
          <w:szCs w:val="28"/>
          <w:highlight w:val="none"/>
          <w:shd w:fill="auto" w:val="clear"/>
          <w:lang w:eastAsia="ar-SA"/>
        </w:rPr>
      </w:pPr>
      <w:r>
        <w:rPr>
          <w:rFonts w:eastAsia="PT Astra Serif" w:cs="Times New Roman" w:ascii="Times New Roman" w:hAnsi="Times New Roman"/>
          <w:b w:val="false"/>
          <w:bCs/>
          <w:spacing w:val="1"/>
          <w:sz w:val="28"/>
          <w:szCs w:val="28"/>
          <w:shd w:fill="auto" w:val="clear"/>
          <w:lang w:eastAsia="ar-SA"/>
        </w:rPr>
      </w:r>
    </w:p>
    <w:tbl>
      <w:tblPr>
        <w:tblW w:w="9555" w:type="dxa"/>
        <w:jc w:val="left"/>
        <w:tblInd w:w="13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146"/>
        <w:gridCol w:w="4408"/>
      </w:tblGrid>
      <w:tr>
        <w:trPr/>
        <w:tc>
          <w:tcPr>
            <w:tcW w:w="5146" w:type="dxa"/>
            <w:tcBorders/>
            <w:shd w:color="auto" w:fill="auto" w:val="clear"/>
          </w:tcPr>
          <w:p>
            <w:pPr>
              <w:pStyle w:val="ConsTitle"/>
              <w:ind w:right="0"/>
              <w:jc w:val="center"/>
              <w:rPr/>
            </w:pPr>
            <w:r>
              <w:rPr>
                <w:rStyle w:val="Hyperlink"/>
                <w:rFonts w:cs="PT Astra Serif" w:ascii="Times New Roman" w:hAnsi="Times New Roman"/>
                <w:b w:val="false"/>
                <w:color w:val="000000"/>
                <w:sz w:val="28"/>
                <w:szCs w:val="28"/>
                <w:u w:val="none"/>
                <w:shd w:fill="auto" w:val="clear"/>
              </w:rPr>
              <w:t>Министр труда и социальной политики Приморского края</w:t>
            </w:r>
          </w:p>
        </w:tc>
        <w:tc>
          <w:tcPr>
            <w:tcW w:w="4408" w:type="dxa"/>
            <w:tcBorders/>
            <w:shd w:color="auto" w:fill="auto" w:val="clear"/>
          </w:tcPr>
          <w:p>
            <w:pPr>
              <w:pStyle w:val="Normal"/>
              <w:snapToGrid w:val="false"/>
              <w:jc w:val="right"/>
              <w:rPr>
                <w:rFonts w:ascii="Times New Roman" w:hAnsi="Times New Roman" w:cs="PT Astra Serif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PT Astra Serif" w:ascii="Times New Roman" w:hAnsi="Times New Roman"/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snapToGrid w:val="false"/>
              <w:jc w:val="right"/>
              <w:rPr>
                <w:highlight w:val="none"/>
                <w:shd w:fill="auto" w:val="clear"/>
              </w:rPr>
            </w:pPr>
            <w:r>
              <w:rPr>
                <w:rFonts w:cs="PT Astra Serif" w:ascii="Times New Roman" w:hAnsi="Times New Roman"/>
                <w:sz w:val="28"/>
                <w:szCs w:val="28"/>
                <w:shd w:fill="auto" w:val="clear"/>
              </w:rPr>
              <w:t>С.В. Красицкая</w:t>
            </w:r>
          </w:p>
        </w:tc>
      </w:tr>
    </w:tbl>
    <w:p>
      <w:pPr>
        <w:pStyle w:val="ConsPlusTitle"/>
        <w:ind w:firstLine="709"/>
        <w:jc w:val="both"/>
        <w:rPr>
          <w:rFonts w:ascii="Times New Roman" w:hAnsi="Times New Roman" w:eastAsia="PT Astra Serif" w:cs="Times New Roman"/>
          <w:b w:val="false"/>
          <w:spacing w:val="1"/>
          <w:sz w:val="28"/>
          <w:highlight w:val="none"/>
          <w:shd w:fill="auto" w:val="clear"/>
        </w:rPr>
      </w:pPr>
      <w:r>
        <w:rPr>
          <w:rFonts w:eastAsia="PT Astra Serif" w:cs="Times New Roman" w:ascii="Times New Roman" w:hAnsi="Times New Roman"/>
          <w:b w:val="false"/>
          <w:spacing w:val="1"/>
          <w:sz w:val="28"/>
          <w:shd w:fill="auto" w:val="clear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8" w:right="851" w:gutter="0" w:header="567" w:top="851" w:footer="0" w:bottom="1276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Tahoma">
    <w:charset w:val="01"/>
    <w:family w:val="swiss"/>
    <w:pitch w:val="default"/>
  </w:font>
  <w:font w:name="NTTimes/Cyrillic">
    <w:charset w:val="01"/>
    <w:family w:val="roman"/>
    <w:pitch w:val="default"/>
  </w:font>
  <w:font w:name="PT Astra Serif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519088157"/>
    </w:sdtPr>
    <w:sdtContent>
      <w:p>
        <w:pPr>
          <w:pStyle w:val="Header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2"/>
  <w:defaultTabStop w:val="709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Tahoma"/>
        <w:color w:val="000000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Tahoma" w:cs="Tahoma"/>
      <w:color w:val="000000"/>
      <w:kern w:val="2"/>
      <w:sz w:val="24"/>
      <w:szCs w:val="24"/>
      <w:lang w:val="ru-RU" w:eastAsia="zh-CN" w:bidi="hi-IN"/>
    </w:rPr>
  </w:style>
  <w:style w:type="paragraph" w:styleId="Heading1">
    <w:name w:val="heading 1"/>
    <w:basedOn w:val="Standard"/>
    <w:qFormat/>
    <w:pPr>
      <w:spacing w:lineRule="exact" w:line="280" w:before="120" w:after="120"/>
      <w:jc w:val="center"/>
      <w:outlineLvl w:val="0"/>
    </w:pPr>
    <w:rPr>
      <w:rFonts w:ascii="Times New Roman" w:hAnsi="Times New Roman" w:cs="Times New Roman"/>
      <w:b/>
      <w:sz w:val="28"/>
    </w:rPr>
  </w:style>
  <w:style w:type="paragraph" w:styleId="Heading2">
    <w:name w:val="heading 2"/>
    <w:basedOn w:val="Standard"/>
    <w:qFormat/>
    <w:pPr>
      <w:spacing w:lineRule="exact" w:line="240"/>
      <w:jc w:val="center"/>
      <w:outlineLvl w:val="1"/>
    </w:pPr>
    <w:rPr>
      <w:rFonts w:ascii="Times New Roman" w:hAnsi="Times New Roman" w:cs="Times New Roman"/>
      <w:b/>
    </w:rPr>
  </w:style>
  <w:style w:type="paragraph" w:styleId="Heading3">
    <w:name w:val="heading 3"/>
    <w:basedOn w:val="Normal"/>
    <w:qFormat/>
    <w:pPr>
      <w:spacing w:before="320" w:after="200"/>
      <w:outlineLvl w:val="2"/>
    </w:pPr>
    <w:rPr>
      <w:rFonts w:ascii="Arial" w:hAnsi="Arial" w:eastAsia="Arial" w:cs="Arial"/>
      <w:sz w:val="30"/>
    </w:rPr>
  </w:style>
  <w:style w:type="paragraph" w:styleId="Heading4">
    <w:name w:val="heading 4"/>
    <w:basedOn w:val="Normal"/>
    <w:qFormat/>
    <w:pPr>
      <w:spacing w:before="320" w:after="200"/>
      <w:outlineLvl w:val="3"/>
    </w:pPr>
    <w:rPr>
      <w:rFonts w:ascii="Arial" w:hAnsi="Arial" w:eastAsia="Arial" w:cs="Arial"/>
      <w:b/>
      <w:sz w:val="26"/>
    </w:rPr>
  </w:style>
  <w:style w:type="paragraph" w:styleId="Heading5">
    <w:name w:val="heading 5"/>
    <w:basedOn w:val="Normal"/>
    <w:qFormat/>
    <w:pPr>
      <w:spacing w:before="320" w:after="200"/>
      <w:outlineLvl w:val="4"/>
    </w:pPr>
    <w:rPr>
      <w:rFonts w:ascii="Arial" w:hAnsi="Arial" w:eastAsia="Arial" w:cs="Arial"/>
      <w:b/>
    </w:rPr>
  </w:style>
  <w:style w:type="paragraph" w:styleId="Heading6">
    <w:name w:val="heading 6"/>
    <w:basedOn w:val="Normal"/>
    <w:qFormat/>
    <w:pPr>
      <w:spacing w:before="320" w:after="200"/>
      <w:outlineLvl w:val="5"/>
    </w:pPr>
    <w:rPr>
      <w:rFonts w:ascii="Arial" w:hAnsi="Arial" w:eastAsia="Arial" w:cs="Arial"/>
      <w:b/>
      <w:sz w:val="22"/>
    </w:rPr>
  </w:style>
  <w:style w:type="paragraph" w:styleId="Heading7">
    <w:name w:val="heading 7"/>
    <w:basedOn w:val="Normal"/>
    <w:qFormat/>
    <w:pPr>
      <w:spacing w:before="320" w:after="200"/>
      <w:outlineLvl w:val="6"/>
    </w:pPr>
    <w:rPr>
      <w:rFonts w:ascii="Arial" w:hAnsi="Arial" w:eastAsia="Arial" w:cs="Arial"/>
      <w:b/>
      <w:i/>
      <w:sz w:val="22"/>
    </w:rPr>
  </w:style>
  <w:style w:type="paragraph" w:styleId="Heading8">
    <w:name w:val="heading 8"/>
    <w:basedOn w:val="Normal"/>
    <w:qFormat/>
    <w:pPr>
      <w:spacing w:before="320" w:after="200"/>
      <w:outlineLvl w:val="7"/>
    </w:pPr>
    <w:rPr>
      <w:rFonts w:ascii="Arial" w:hAnsi="Arial" w:eastAsia="Arial" w:cs="Arial"/>
      <w:i/>
      <w:sz w:val="22"/>
    </w:rPr>
  </w:style>
  <w:style w:type="paragraph" w:styleId="Heading9">
    <w:name w:val="heading 9"/>
    <w:basedOn w:val="Normal"/>
    <w:qFormat/>
    <w:pPr>
      <w:spacing w:before="320" w:after="200"/>
      <w:outlineLvl w:val="8"/>
    </w:pPr>
    <w:rPr>
      <w:rFonts w:ascii="Arial" w:hAnsi="Arial" w:eastAsia="Arial" w:cs="Arial"/>
      <w:i/>
      <w:sz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qFormat/>
    <w:rPr>
      <w:rFonts w:ascii="Arial" w:hAnsi="Arial" w:eastAsia="Arial" w:cs="Arial"/>
      <w:sz w:val="40"/>
    </w:rPr>
  </w:style>
  <w:style w:type="character" w:styleId="Heading2Char" w:customStyle="1">
    <w:name w:val="Heading 2 Char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qFormat/>
    <w:rPr>
      <w:rFonts w:ascii="Arial" w:hAnsi="Arial" w:eastAsia="Arial" w:cs="Arial"/>
      <w:sz w:val="30"/>
    </w:rPr>
  </w:style>
  <w:style w:type="character" w:styleId="Heading4Char" w:customStyle="1">
    <w:name w:val="Heading 4 Char"/>
    <w:qFormat/>
    <w:rPr>
      <w:rFonts w:ascii="Arial" w:hAnsi="Arial" w:eastAsia="Arial" w:cs="Arial"/>
      <w:b/>
      <w:sz w:val="26"/>
    </w:rPr>
  </w:style>
  <w:style w:type="character" w:styleId="Heading5Char" w:customStyle="1">
    <w:name w:val="Heading 5 Char"/>
    <w:qFormat/>
    <w:rPr>
      <w:rFonts w:ascii="Arial" w:hAnsi="Arial" w:eastAsia="Arial" w:cs="Arial"/>
      <w:b/>
      <w:sz w:val="24"/>
    </w:rPr>
  </w:style>
  <w:style w:type="character" w:styleId="Heading6Char" w:customStyle="1">
    <w:name w:val="Heading 6 Char"/>
    <w:qFormat/>
    <w:rPr>
      <w:rFonts w:ascii="Arial" w:hAnsi="Arial" w:eastAsia="Arial" w:cs="Arial"/>
      <w:b/>
      <w:sz w:val="22"/>
    </w:rPr>
  </w:style>
  <w:style w:type="character" w:styleId="Heading7Char" w:customStyle="1">
    <w:name w:val="Heading 7 Char"/>
    <w:qFormat/>
    <w:rPr>
      <w:rFonts w:ascii="Arial" w:hAnsi="Arial" w:eastAsia="Arial" w:cs="Arial"/>
      <w:b/>
      <w:i/>
      <w:sz w:val="22"/>
    </w:rPr>
  </w:style>
  <w:style w:type="character" w:styleId="Heading8Char" w:customStyle="1">
    <w:name w:val="Heading 8 Char"/>
    <w:qFormat/>
    <w:rPr>
      <w:rFonts w:ascii="Arial" w:hAnsi="Arial" w:eastAsia="Arial" w:cs="Arial"/>
      <w:i/>
      <w:sz w:val="22"/>
    </w:rPr>
  </w:style>
  <w:style w:type="character" w:styleId="Heading9Char" w:customStyle="1">
    <w:name w:val="Heading 9 Char"/>
    <w:qFormat/>
    <w:rPr>
      <w:rFonts w:ascii="Arial" w:hAnsi="Arial" w:eastAsia="Arial" w:cs="Arial"/>
      <w:i/>
      <w:sz w:val="21"/>
    </w:rPr>
  </w:style>
  <w:style w:type="character" w:styleId="TitleChar" w:customStyle="1">
    <w:name w:val="Title Char"/>
    <w:qFormat/>
    <w:rPr>
      <w:sz w:val="48"/>
    </w:rPr>
  </w:style>
  <w:style w:type="character" w:styleId="SubtitleChar" w:customStyle="1">
    <w:name w:val="Subtitle Char"/>
    <w:qFormat/>
    <w:rPr>
      <w:sz w:val="24"/>
    </w:rPr>
  </w:style>
  <w:style w:type="character" w:styleId="QuoteChar" w:customStyle="1">
    <w:name w:val="Quote Char"/>
    <w:qFormat/>
    <w:rPr>
      <w:i/>
    </w:rPr>
  </w:style>
  <w:style w:type="character" w:styleId="IntenseQuoteChar" w:customStyle="1">
    <w:name w:val="Intense Quote Char"/>
    <w:qFormat/>
    <w:rPr>
      <w:i/>
    </w:rPr>
  </w:style>
  <w:style w:type="character" w:styleId="HeaderChar" w:customStyle="1">
    <w:name w:val="Header Char"/>
    <w:qFormat/>
    <w:rPr/>
  </w:style>
  <w:style w:type="character" w:styleId="FooterChar" w:customStyle="1">
    <w:name w:val="Footer Char"/>
    <w:qFormat/>
    <w:rPr/>
  </w:style>
  <w:style w:type="character" w:styleId="CaptionChar" w:customStyle="1">
    <w:name w:val="Caption Char"/>
    <w:qFormat/>
    <w:rPr>
      <w:b/>
      <w:color w:val="4F81BD"/>
      <w:sz w:val="18"/>
    </w:rPr>
  </w:style>
  <w:style w:type="character" w:styleId="Hyperlink">
    <w:name w:val="Hyperlink"/>
    <w:rPr>
      <w:color w:val="0000FF"/>
      <w:u w:val="single"/>
    </w:rPr>
  </w:style>
  <w:style w:type="character" w:styleId="Internetlink" w:customStyle="1">
    <w:name w:val="Internet link"/>
    <w:qFormat/>
    <w:rPr>
      <w:color w:val="0000FF"/>
      <w:sz w:val="20"/>
      <w:u w:val="single"/>
    </w:rPr>
  </w:style>
  <w:style w:type="character" w:styleId="FootnoteTextChar" w:customStyle="1">
    <w:name w:val="Footnote Text Char"/>
    <w:qFormat/>
    <w:rPr>
      <w:sz w:val="18"/>
    </w:rPr>
  </w:style>
  <w:style w:type="character" w:styleId="Style5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 w:customStyle="1">
    <w:name w:val="Endnote Text Char"/>
    <w:qFormat/>
    <w:rPr>
      <w:sz w:val="20"/>
    </w:rPr>
  </w:style>
  <w:style w:type="character" w:styleId="Style6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WW" w:customStyle="1">
    <w:name w:val="Default Paragraph Font (WW)"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1" w:customStyle="1">
    <w:name w:val="Основной шрифт абзаца1"/>
    <w:qFormat/>
    <w:rPr/>
  </w:style>
  <w:style w:type="character" w:styleId="WW-" w:customStyle="1">
    <w:name w:val="WW-Основной шрифт абзаца"/>
    <w:qFormat/>
    <w:rPr>
      <w:sz w:val="20"/>
    </w:rPr>
  </w:style>
  <w:style w:type="character" w:styleId="VisitedInternetLink" w:customStyle="1">
    <w:name w:val="Visited Internet Link"/>
    <w:qFormat/>
    <w:rPr>
      <w:color w:val="800080"/>
      <w:sz w:val="20"/>
      <w:u w:val="single"/>
    </w:rPr>
  </w:style>
  <w:style w:type="character" w:styleId="PageNumber">
    <w:name w:val="page number"/>
    <w:basedOn w:val="1"/>
    <w:rPr/>
  </w:style>
  <w:style w:type="character" w:styleId="Style7" w:customStyle="1">
    <w:name w:val="Текст выноски Знак"/>
    <w:qFormat/>
    <w:rPr>
      <w:rFonts w:ascii="Tahoma" w:hAnsi="Tahoma" w:eastAsia="Tahoma" w:cs="Tahoma"/>
      <w:sz w:val="16"/>
    </w:rPr>
  </w:style>
  <w:style w:type="character" w:styleId="2" w:customStyle="1">
    <w:name w:val="Основной текст 2 Знак"/>
    <w:qFormat/>
    <w:rPr>
      <w:rFonts w:ascii="NTTimes/Cyrillic" w:hAnsi="NTTimes/Cyrillic" w:eastAsia="NTTimes/Cyrillic" w:cs="NTTimes/Cyrillic"/>
      <w:sz w:val="24"/>
    </w:rPr>
  </w:style>
  <w:style w:type="character" w:styleId="Style8" w:customStyle="1">
    <w:name w:val="Верхний колонтитул Знак"/>
    <w:uiPriority w:val="99"/>
    <w:qFormat/>
    <w:rPr>
      <w:rFonts w:ascii="NTTimes/Cyrillic" w:hAnsi="NTTimes/Cyrillic" w:eastAsia="NTTimes/Cyrillic" w:cs="NTTimes/Cyrillic"/>
      <w:sz w:val="24"/>
    </w:rPr>
  </w:style>
  <w:style w:type="character" w:styleId="21" w:customStyle="1">
    <w:name w:val="Основной текст с отступом 2 Знак"/>
    <w:qFormat/>
    <w:rPr>
      <w:rFonts w:ascii="NTTimes/Cyrillic" w:hAnsi="NTTimes/Cyrillic" w:eastAsia="NTTimes/Cyrillic" w:cs="NTTimes/Cyrillic"/>
      <w:sz w:val="24"/>
    </w:rPr>
  </w:style>
  <w:style w:type="character" w:styleId="apple-converted-space" w:customStyle="1">
    <w:name w:val="apple-converted-space"/>
    <w:qFormat/>
    <w:rPr/>
  </w:style>
  <w:style w:type="character" w:styleId="11" w:customStyle="1">
    <w:name w:val="Знак примечания1"/>
    <w:qFormat/>
    <w:rPr>
      <w:sz w:val="16"/>
    </w:rPr>
  </w:style>
  <w:style w:type="character" w:styleId="Style9" w:customStyle="1">
    <w:name w:val="Текст примечания Знак"/>
    <w:qFormat/>
    <w:rPr>
      <w:rFonts w:ascii="NTTimes/Cyrillic" w:hAnsi="NTTimes/Cyrillic" w:eastAsia="NTTimes/Cyrillic" w:cs="NTTimes/Cyrillic"/>
    </w:rPr>
  </w:style>
  <w:style w:type="character" w:styleId="Style10" w:customStyle="1">
    <w:name w:val="Тема примечания Знак"/>
    <w:qFormat/>
    <w:rPr>
      <w:rFonts w:ascii="NTTimes/Cyrillic" w:hAnsi="NTTimes/Cyrillic" w:eastAsia="NTTimes/Cyrillic" w:cs="NTTimes/Cyrillic"/>
      <w:b/>
    </w:rPr>
  </w:style>
  <w:style w:type="paragraph" w:styleId="Style11" w:customStyle="1">
    <w:name w:val="Заголовок"/>
    <w:basedOn w:val="Standard"/>
    <w:next w:val="BodyText"/>
    <w:qFormat/>
    <w:pPr>
      <w:spacing w:before="240" w:after="120"/>
    </w:pPr>
    <w:rPr>
      <w:rFonts w:ascii="PT Astra Serif" w:hAnsi="PT Astra Serif" w:eastAsia="Tahoma" w:cs="Noto Sans Devanagari"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PT Astra Serif" w:hAnsi="PT Astra Serif" w:eastAsia="PT Astra Serif" w:cs="Noto Sans Devanagari"/>
    </w:rPr>
  </w:style>
  <w:style w:type="paragraph" w:styleId="Caption">
    <w:name w:val="caption"/>
    <w:basedOn w:val="Standard"/>
    <w:qFormat/>
    <w:pPr>
      <w:spacing w:before="120" w:after="120"/>
    </w:pPr>
    <w:rPr>
      <w:rFonts w:ascii="PT Astra Serif" w:hAnsi="PT Astra Serif" w:eastAsia="PT Astra Serif" w:cs="Noto Sans Devanagari"/>
      <w:i/>
    </w:rPr>
  </w:style>
  <w:style w:type="paragraph" w:styleId="Style12" w:customStyle="1">
    <w:name w:val="Указатель"/>
    <w:basedOn w:val="Standard"/>
    <w:qFormat/>
    <w:pPr/>
    <w:rPr>
      <w:rFonts w:ascii="PT Astra Serif" w:hAnsi="PT Astra Serif" w:eastAsia="PT Astra Serif" w:cs="Noto Sans Devanagari"/>
    </w:rPr>
  </w:style>
  <w:style w:type="paragraph" w:styleId="Standard" w:customStyle="1">
    <w:name w:val="Standard"/>
    <w:basedOn w:val="DStyleparagraph"/>
    <w:qFormat/>
    <w:pPr/>
    <w:rPr>
      <w:rFonts w:ascii="NTTimes/Cyrillic" w:hAnsi="NTTimes/Cyrillic" w:eastAsia="Times New Roman" w:cs="NTTimes/Cyrillic"/>
      <w:sz w:val="24"/>
    </w:rPr>
  </w:style>
  <w:style w:type="paragraph" w:styleId="Textbody" w:customStyle="1">
    <w:name w:val="Text body"/>
    <w:basedOn w:val="Standard"/>
    <w:qFormat/>
    <w:pPr>
      <w:spacing w:lineRule="exact" w:line="280"/>
      <w:jc w:val="center"/>
    </w:pPr>
    <w:rPr>
      <w:rFonts w:ascii="Times New Roman" w:hAnsi="Times New Roman" w:cs="Times New Roman"/>
      <w:b/>
      <w:sz w:val="22"/>
    </w:rPr>
  </w:style>
  <w:style w:type="paragraph" w:styleId="ListParagraph">
    <w:name w:val="List Paragraph"/>
    <w:basedOn w:val="Normal"/>
    <w:qFormat/>
    <w:pPr>
      <w:ind w:left="720"/>
    </w:pPr>
    <w:rPr/>
  </w:style>
  <w:style w:type="paragraph" w:styleId="Subtitle">
    <w:name w:val="Subtitle"/>
    <w:basedOn w:val="Normal"/>
    <w:qFormat/>
    <w:pPr>
      <w:spacing w:before="200" w:after="200"/>
    </w:pPr>
    <w:rPr/>
  </w:style>
  <w:style w:type="paragraph" w:styleId="Quote">
    <w:name w:val="Quote"/>
    <w:basedOn w:val="Normal"/>
    <w:qFormat/>
    <w:pPr>
      <w:ind w:left="720" w:right="720"/>
    </w:pPr>
    <w:rPr>
      <w:i/>
    </w:rPr>
  </w:style>
  <w:style w:type="paragraph" w:styleId="IntenseQuote">
    <w:name w:val="Intense Quote"/>
    <w:basedOn w:val="Normal"/>
    <w:qFormat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F2F2F2"/>
      <w:ind w:left="720" w:right="720"/>
    </w:pPr>
    <w:rPr>
      <w:i/>
    </w:rPr>
  </w:style>
  <w:style w:type="paragraph" w:styleId="FootnoteText">
    <w:name w:val="footnote text"/>
    <w:basedOn w:val="Normal"/>
    <w:pPr>
      <w:spacing w:before="0" w:after="40"/>
    </w:pPr>
    <w:rPr>
      <w:sz w:val="18"/>
    </w:rPr>
  </w:style>
  <w:style w:type="paragraph" w:styleId="EndnoteText">
    <w:name w:val="endnote text"/>
    <w:basedOn w:val="Normal"/>
    <w:pPr/>
    <w:rPr>
      <w:sz w:val="20"/>
    </w:rPr>
  </w:style>
  <w:style w:type="paragraph" w:styleId="TOC1">
    <w:name w:val="toc 1"/>
    <w:basedOn w:val="Normal"/>
    <w:pPr>
      <w:spacing w:before="0" w:after="57"/>
    </w:pPr>
    <w:rPr/>
  </w:style>
  <w:style w:type="paragraph" w:styleId="TOC2">
    <w:name w:val="toc 2"/>
    <w:basedOn w:val="Normal"/>
    <w:pPr>
      <w:spacing w:before="0" w:after="57"/>
      <w:ind w:left="283"/>
    </w:pPr>
    <w:rPr/>
  </w:style>
  <w:style w:type="paragraph" w:styleId="TOC3">
    <w:name w:val="toc 3"/>
    <w:basedOn w:val="Normal"/>
    <w:pPr>
      <w:spacing w:before="0" w:after="57"/>
      <w:ind w:left="567"/>
    </w:pPr>
    <w:rPr/>
  </w:style>
  <w:style w:type="paragraph" w:styleId="TOC4">
    <w:name w:val="toc 4"/>
    <w:basedOn w:val="Normal"/>
    <w:pPr>
      <w:spacing w:before="0" w:after="57"/>
      <w:ind w:left="850"/>
    </w:pPr>
    <w:rPr/>
  </w:style>
  <w:style w:type="paragraph" w:styleId="TOC5">
    <w:name w:val="toc 5"/>
    <w:basedOn w:val="Normal"/>
    <w:pPr>
      <w:spacing w:before="0" w:after="57"/>
      <w:ind w:left="1134"/>
    </w:pPr>
    <w:rPr/>
  </w:style>
  <w:style w:type="paragraph" w:styleId="TOC6">
    <w:name w:val="toc 6"/>
    <w:basedOn w:val="Normal"/>
    <w:pPr>
      <w:spacing w:before="0" w:after="57"/>
      <w:ind w:left="1417"/>
    </w:pPr>
    <w:rPr/>
  </w:style>
  <w:style w:type="paragraph" w:styleId="TOC7">
    <w:name w:val="toc 7"/>
    <w:basedOn w:val="Normal"/>
    <w:pPr>
      <w:spacing w:before="0" w:after="57"/>
      <w:ind w:left="1701"/>
    </w:pPr>
    <w:rPr/>
  </w:style>
  <w:style w:type="paragraph" w:styleId="TOC8">
    <w:name w:val="toc 8"/>
    <w:basedOn w:val="Normal"/>
    <w:pPr>
      <w:spacing w:before="0" w:after="57"/>
      <w:ind w:left="1984"/>
    </w:pPr>
    <w:rPr/>
  </w:style>
  <w:style w:type="paragraph" w:styleId="TOC9">
    <w:name w:val="toc 9"/>
    <w:basedOn w:val="Normal"/>
    <w:pPr>
      <w:spacing w:before="0" w:after="57"/>
      <w:ind w:left="2268"/>
    </w:pPr>
    <w:rPr/>
  </w:style>
  <w:style w:type="paragraph" w:styleId="IndexHeading">
    <w:name w:val="index heading"/>
    <w:basedOn w:val="Standard"/>
    <w:pPr/>
    <w:rPr>
      <w:rFonts w:ascii="PT Astra Serif" w:hAnsi="PT Astra Serif" w:eastAsia="PT Astra Serif" w:cs="Noto Sans Devanagari"/>
    </w:rPr>
  </w:style>
  <w:style w:type="paragraph" w:styleId="TOCHeading">
    <w:name w:val="TOC Heading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Tahoma" w:cs="Tahoma"/>
      <w:color w:val="000000"/>
      <w:kern w:val="2"/>
      <w:sz w:val="24"/>
      <w:szCs w:val="24"/>
      <w:lang w:val="ru-RU" w:eastAsia="zh-CN" w:bidi="hi-IN"/>
    </w:rPr>
  </w:style>
  <w:style w:type="paragraph" w:styleId="TableofFigures">
    <w:name w:val="table of figures"/>
    <w:basedOn w:val="Normal"/>
    <w:pPr/>
    <w:rPr/>
  </w:style>
  <w:style w:type="paragraph" w:styleId="DStyleparagraph" w:customStyle="1">
    <w:name w:val="DStyle_paragraph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PT Astra Serif" w:hAnsi="PT Astra Serif" w:cs="Noto Sans Devanagari" w:eastAsia="Tahoma"/>
      <w:color w:val="000000"/>
      <w:kern w:val="2"/>
      <w:sz w:val="20"/>
      <w:szCs w:val="24"/>
      <w:lang w:val="ru-RU" w:eastAsia="zh-CN" w:bidi="hi-IN"/>
    </w:rPr>
  </w:style>
  <w:style w:type="paragraph" w:styleId="Title">
    <w:name w:val="Title"/>
    <w:basedOn w:val="Standard"/>
    <w:qFormat/>
    <w:pPr>
      <w:spacing w:before="240" w:after="120"/>
    </w:pPr>
    <w:rPr>
      <w:rFonts w:ascii="PT Astra Serif" w:hAnsi="PT Astra Serif" w:eastAsia="Tahoma" w:cs="Noto Sans Devanagari"/>
      <w:sz w:val="28"/>
    </w:rPr>
  </w:style>
  <w:style w:type="paragraph" w:styleId="caption1" w:customStyle="1">
    <w:name w:val="caption1"/>
    <w:basedOn w:val="Standard"/>
    <w:qFormat/>
    <w:pPr>
      <w:spacing w:before="120" w:after="120"/>
    </w:pPr>
    <w:rPr>
      <w:rFonts w:ascii="PT Astra Serif" w:hAnsi="PT Astra Serif" w:eastAsia="PT Astra Serif" w:cs="Noto Sans Devanagari"/>
      <w:i/>
    </w:rPr>
  </w:style>
  <w:style w:type="paragraph" w:styleId="12" w:customStyle="1">
    <w:name w:val="Заголовок1"/>
    <w:basedOn w:val="Standard"/>
    <w:qFormat/>
    <w:pPr>
      <w:spacing w:before="240" w:after="120"/>
    </w:pPr>
    <w:rPr>
      <w:rFonts w:ascii="PT Astra Serif" w:hAnsi="PT Astra Serif" w:eastAsia="Tahoma" w:cs="Noto Sans Devanagari"/>
      <w:sz w:val="28"/>
    </w:rPr>
  </w:style>
  <w:style w:type="paragraph" w:styleId="13" w:customStyle="1">
    <w:name w:val="Указатель1"/>
    <w:basedOn w:val="Standard"/>
    <w:qFormat/>
    <w:pPr/>
    <w:rPr>
      <w:rFonts w:ascii="PT Astra Serif" w:hAnsi="PT Astra Serif" w:eastAsia="PT Astra Serif" w:cs="Noto Sans Devanagari"/>
    </w:rPr>
  </w:style>
  <w:style w:type="paragraph" w:styleId="Textbodyindent" w:customStyle="1">
    <w:name w:val="Text body indent"/>
    <w:basedOn w:val="Standard"/>
    <w:qFormat/>
    <w:pPr>
      <w:spacing w:lineRule="auto" w:line="360"/>
      <w:ind w:firstLine="709"/>
      <w:jc w:val="both"/>
    </w:pPr>
    <w:rPr>
      <w:sz w:val="26"/>
    </w:rPr>
  </w:style>
  <w:style w:type="paragraph" w:styleId="Style13" w:customStyle="1">
    <w:name w:val="Верхний и нижний колонтитулы"/>
    <w:basedOn w:val="Standard"/>
    <w:qFormat/>
    <w:pPr>
      <w:tabs>
        <w:tab w:val="clear" w:pos="709"/>
        <w:tab w:val="center" w:pos="4818" w:leader="none"/>
        <w:tab w:val="right" w:pos="9638" w:leader="none"/>
      </w:tabs>
    </w:pPr>
    <w:rPr/>
  </w:style>
  <w:style w:type="paragraph" w:styleId="Style14" w:customStyle="1">
    <w:name w:val="Колонтитулы"/>
    <w:basedOn w:val="Standard"/>
    <w:qFormat/>
    <w:pPr>
      <w:tabs>
        <w:tab w:val="clear" w:pos="709"/>
        <w:tab w:val="center" w:pos="4818" w:leader="none"/>
        <w:tab w:val="right" w:pos="9638" w:leader="none"/>
      </w:tabs>
    </w:pPr>
    <w:rPr/>
  </w:style>
  <w:style w:type="paragraph" w:styleId="Footer">
    <w:name w:val="footer"/>
    <w:basedOn w:val="Standard"/>
    <w:pPr>
      <w:tabs>
        <w:tab w:val="clear" w:pos="709"/>
        <w:tab w:val="center" w:pos="4676" w:leader="none"/>
        <w:tab w:val="right" w:pos="9354" w:leader="none"/>
      </w:tabs>
    </w:pPr>
    <w:rPr/>
  </w:style>
  <w:style w:type="paragraph" w:styleId="Header">
    <w:name w:val="header"/>
    <w:basedOn w:val="Standard"/>
    <w:uiPriority w:val="99"/>
    <w:pPr>
      <w:tabs>
        <w:tab w:val="clear" w:pos="709"/>
        <w:tab w:val="center" w:pos="4676" w:leader="none"/>
        <w:tab w:val="right" w:pos="9354" w:leader="none"/>
      </w:tabs>
    </w:pPr>
    <w:rPr/>
  </w:style>
  <w:style w:type="paragraph" w:styleId="BalloonText">
    <w:name w:val="Balloon Text"/>
    <w:basedOn w:val="Standard"/>
    <w:qFormat/>
    <w:pPr/>
    <w:rPr>
      <w:rFonts w:ascii="Tahoma" w:hAnsi="Tahoma" w:eastAsia="Tahoma" w:cs="Tahoma"/>
      <w:sz w:val="16"/>
    </w:rPr>
  </w:style>
  <w:style w:type="paragraph" w:styleId="211" w:customStyle="1">
    <w:name w:val="Основной текст 21"/>
    <w:basedOn w:val="Standard"/>
    <w:qFormat/>
    <w:pPr>
      <w:spacing w:lineRule="auto" w:line="480" w:before="0" w:after="120"/>
    </w:pPr>
    <w:rPr/>
  </w:style>
  <w:style w:type="paragraph" w:styleId="ConsPlusNormal" w:customStyle="1">
    <w:name w:val="ConsPlusNormal"/>
    <w:basedOn w:val="DStyleparagraph"/>
    <w:qFormat/>
    <w:pPr>
      <w:ind w:firstLine="720"/>
    </w:pPr>
    <w:rPr>
      <w:rFonts w:ascii="Arial" w:hAnsi="Arial" w:eastAsia="Times New Roman" w:cs="Arial"/>
    </w:rPr>
  </w:style>
  <w:style w:type="paragraph" w:styleId="22" w:customStyle="1">
    <w:name w:val="Основной текст с отступом 22"/>
    <w:basedOn w:val="Standard"/>
    <w:qFormat/>
    <w:pPr>
      <w:spacing w:lineRule="auto" w:line="480" w:before="0" w:after="120"/>
      <w:ind w:left="283"/>
    </w:pPr>
    <w:rPr/>
  </w:style>
  <w:style w:type="paragraph" w:styleId="NormalWeb">
    <w:name w:val="Normal (Web)"/>
    <w:basedOn w:val="Standard"/>
    <w:qFormat/>
    <w:pPr>
      <w:spacing w:before="100" w:after="119"/>
    </w:pPr>
    <w:rPr>
      <w:rFonts w:ascii="Times New Roman" w:hAnsi="Times New Roman" w:cs="Times New Roman"/>
    </w:rPr>
  </w:style>
  <w:style w:type="paragraph" w:styleId="14" w:customStyle="1">
    <w:name w:val="Обычный (веб)1"/>
    <w:basedOn w:val="Standard"/>
    <w:qFormat/>
    <w:pPr>
      <w:spacing w:before="100" w:after="100"/>
    </w:pPr>
    <w:rPr>
      <w:rFonts w:ascii="Times New Roman" w:hAnsi="Times New Roman" w:cs="Times New Roman"/>
    </w:rPr>
  </w:style>
  <w:style w:type="paragraph" w:styleId="212" w:customStyle="1">
    <w:name w:val="Основной текст с отступом 21"/>
    <w:basedOn w:val="Standard"/>
    <w:qFormat/>
    <w:pPr>
      <w:spacing w:lineRule="auto" w:line="480" w:before="0" w:after="120"/>
      <w:ind w:left="283"/>
    </w:pPr>
    <w:rPr/>
  </w:style>
  <w:style w:type="paragraph" w:styleId="NoSpacing">
    <w:name w:val="No Spacing"/>
    <w:basedOn w:val="DStyleparagraph"/>
    <w:qFormat/>
    <w:pPr/>
    <w:rPr>
      <w:rFonts w:ascii="Times New Roman" w:hAnsi="Times New Roman" w:eastAsia="Times New Roman" w:cs="Times New Roman"/>
      <w:sz w:val="24"/>
    </w:rPr>
  </w:style>
  <w:style w:type="paragraph" w:styleId="ConsPlusTitle" w:customStyle="1">
    <w:name w:val="ConsPlusTitle"/>
    <w:basedOn w:val="DStyleparagraph"/>
    <w:qFormat/>
    <w:pPr/>
    <w:rPr>
      <w:rFonts w:ascii="Arial" w:hAnsi="Arial" w:eastAsia="Times New Roman" w:cs="Arial"/>
      <w:b/>
    </w:rPr>
  </w:style>
  <w:style w:type="paragraph" w:styleId="15" w:customStyle="1">
    <w:name w:val="Текст примечания1"/>
    <w:basedOn w:val="Standard"/>
    <w:qFormat/>
    <w:pPr/>
    <w:rPr>
      <w:sz w:val="20"/>
    </w:rPr>
  </w:style>
  <w:style w:type="paragraph" w:styleId="annotationsubject">
    <w:name w:val="annotation subject"/>
    <w:basedOn w:val="15"/>
    <w:qFormat/>
    <w:pPr/>
    <w:rPr>
      <w:b/>
    </w:rPr>
  </w:style>
  <w:style w:type="paragraph" w:styleId="Style15" w:customStyle="1">
    <w:name w:val="Содержимое таблицы"/>
    <w:basedOn w:val="Standard"/>
    <w:qFormat/>
    <w:pPr/>
    <w:rPr/>
  </w:style>
  <w:style w:type="paragraph" w:styleId="Style16" w:customStyle="1">
    <w:name w:val="Заголовок таблицы"/>
    <w:basedOn w:val="Style15"/>
    <w:qFormat/>
    <w:pPr>
      <w:jc w:val="center"/>
    </w:pPr>
    <w:rPr>
      <w:b/>
    </w:rPr>
  </w:style>
  <w:style w:type="paragraph" w:styleId="ConsTitle" w:customStyle="1">
    <w:name w:val="ConsTitle"/>
    <w:basedOn w:val="DStyleparagraph"/>
    <w:qFormat/>
    <w:pPr>
      <w:ind w:right="19774"/>
    </w:pPr>
    <w:rPr>
      <w:rFonts w:ascii="Arial" w:hAnsi="Arial" w:eastAsia="Times New Roman" w:cs="Arial"/>
      <w:b/>
      <w:sz w:val="16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LibreOffice/25.2.6.2$Linux_X86_64 LibreOffice_project/520$Build-2</Application>
  <AppVersion>15.0000</AppVersion>
  <Pages>2</Pages>
  <Words>315</Words>
  <Characters>2003</Characters>
  <CharactersWithSpaces>2308</CharactersWithSpaces>
  <Paragraphs>13</Paragraphs>
  <Company>APK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2026-05-05T23:57:00Z</dcterms:created>
  <dc:creator>Раскина Анна Витальевна</dc:creator>
  <dc:description/>
  <dc:language>ru-RU</dc:language>
  <cp:lastModifiedBy/>
  <cp:lastPrinted>2026-05-05T08:44:00Z</cp:lastPrinted>
  <dcterms:modified xsi:type="dcterms:W3CDTF">2026-05-06T11:43:59Z</dcterms:modified>
  <cp:revision>7</cp:revision>
  <dc:subject/>
  <dc:title>«GERBM»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