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rPr>
          <w:sz w:val="28"/>
          <w:szCs w:val="28"/>
        </w:rPr>
      </w:pPr>
      <w:r>
        <w:rPr>
          <w:rFonts w:cs="PT Astra Serif"/>
          <w:sz w:val="28"/>
          <w:szCs w:val="28"/>
        </w:rPr>
        <w:t>ПЕРЕЧЕНЬ</w:t>
      </w:r>
    </w:p>
    <w:p>
      <w:pPr>
        <w:pStyle w:val="ConsTitle"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законо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дательных актов Приморского края, </w:t>
        <w:br/>
        <w:t xml:space="preserve">подлежащих признанию утратившими силу, изменению, </w:t>
        <w:br/>
        <w:t>приостановлению или принятию в связи с принятием проекта закона Приморского края «</w:t>
      </w:r>
      <w:r>
        <w:rPr>
          <w:rFonts w:eastAsia="PT Astra Serif" w:cs="Times New Roman" w:ascii="Times New Roman" w:hAnsi="Times New Roman"/>
          <w:b w:val="false"/>
          <w:sz w:val="28"/>
          <w:szCs w:val="28"/>
          <w:shd w:fill="auto" w:val="clear"/>
          <w:lang w:eastAsia="ar-SA"/>
        </w:rPr>
        <w:t>О внесении изменений в отдельные законодательные акты Приморского края, признании утратившим</w:t>
      </w:r>
      <w:r>
        <w:rPr>
          <w:rFonts w:eastAsia="PT Astra Serif" w:cs="Times New Roman" w:ascii="Times New Roman" w:hAnsi="Times New Roman"/>
          <w:b w:val="false"/>
          <w:sz w:val="28"/>
          <w:szCs w:val="28"/>
          <w:shd w:fill="auto" w:val="clear"/>
          <w:lang w:eastAsia="ar-SA"/>
        </w:rPr>
        <w:t>и</w:t>
      </w:r>
      <w:r>
        <w:rPr>
          <w:rFonts w:eastAsia="PT Astra Serif" w:cs="Times New Roman" w:ascii="Times New Roman" w:hAnsi="Times New Roman"/>
          <w:b w:val="false"/>
          <w:sz w:val="28"/>
          <w:szCs w:val="28"/>
          <w:shd w:fill="auto" w:val="clear"/>
          <w:lang w:eastAsia="ar-SA"/>
        </w:rPr>
        <w:t xml:space="preserve"> силу отдельных законодательных актов Приморского края, отдельных положений законодательных актов Приморского края в сфере опеки и попечительства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»</w:t>
      </w:r>
    </w:p>
    <w:p>
      <w:pPr>
        <w:pStyle w:val="Normal"/>
        <w:tabs>
          <w:tab w:val="clear" w:pos="720"/>
          <w:tab w:val="center" w:pos="4677" w:leader="none"/>
          <w:tab w:val="right" w:pos="9355" w:leader="none"/>
        </w:tabs>
        <w:jc w:val="center"/>
        <w:rPr>
          <w:b/>
          <w:sz w:val="28"/>
          <w:szCs w:val="28"/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</w:r>
    </w:p>
    <w:p>
      <w:pPr>
        <w:pStyle w:val="Normal"/>
        <w:rPr>
          <w:b/>
          <w:sz w:val="28"/>
          <w:szCs w:val="28"/>
          <w:highlight w:val="none"/>
          <w:shd w:fill="auto" w:val="clear"/>
          <w:lang w:val="x-none"/>
        </w:rPr>
      </w:pPr>
      <w:r>
        <w:rPr>
          <w:b/>
          <w:sz w:val="28"/>
          <w:szCs w:val="28"/>
          <w:shd w:fill="auto" w:val="clear"/>
          <w:lang w:val="x-none"/>
        </w:rPr>
      </w:r>
    </w:p>
    <w:p>
      <w:pPr>
        <w:pStyle w:val="Normal"/>
        <w:rPr>
          <w:b/>
          <w:sz w:val="28"/>
          <w:szCs w:val="28"/>
          <w:highlight w:val="none"/>
          <w:shd w:fill="auto" w:val="clear"/>
          <w:lang w:val="x-none"/>
        </w:rPr>
      </w:pPr>
      <w:r>
        <w:rPr>
          <w:b/>
          <w:sz w:val="28"/>
          <w:szCs w:val="28"/>
          <w:shd w:fill="auto" w:val="clear"/>
          <w:lang w:val="x-none"/>
        </w:rPr>
      </w:r>
    </w:p>
    <w:p>
      <w:pPr>
        <w:pStyle w:val="Normal"/>
        <w:tabs>
          <w:tab w:val="clear" w:pos="720"/>
          <w:tab w:val="center" w:pos="4677" w:leader="none"/>
          <w:tab w:val="right" w:pos="9355" w:leader="none"/>
        </w:tabs>
        <w:spacing w:lineRule="auto" w:line="360"/>
        <w:ind w:firstLine="85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Принятие проекта закона Приморского края «О внесении изменений в отдельные законодательные акты Приморского края, признании утратившими силу отдельных законодательных актов Приморского края, отдельных положений законодательных актов Приморского края в сфере опеки и попечительства» не потребует признания утратившими силу, изменения приостановления или приятия иных законодательных актов Приморского края.</w:t>
      </w:r>
      <w:bookmarkStart w:id="0" w:name="_GoBack"/>
      <w:bookmarkEnd w:id="0"/>
      <w:r>
        <w:rPr>
          <w:sz w:val="28"/>
          <w:szCs w:val="28"/>
          <w:shd w:fill="auto" w:val="clear"/>
        </w:rPr>
        <w:t xml:space="preserve"> </w:t>
      </w:r>
    </w:p>
    <w:p>
      <w:pPr>
        <w:pStyle w:val="Normal"/>
        <w:tabs>
          <w:tab w:val="clear" w:pos="720"/>
          <w:tab w:val="center" w:pos="4677" w:leader="none"/>
          <w:tab w:val="right" w:pos="9355" w:leader="none"/>
        </w:tabs>
        <w:ind w:firstLine="85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tabs>
          <w:tab w:val="clear" w:pos="720"/>
          <w:tab w:val="center" w:pos="4677" w:leader="none"/>
          <w:tab w:val="right" w:pos="9355" w:leader="none"/>
        </w:tabs>
        <w:ind w:firstLine="85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ConsPlusTitle"/>
        <w:ind w:firstLine="709"/>
        <w:jc w:val="both"/>
        <w:rPr>
          <w:rFonts w:ascii="Times New Roman" w:hAnsi="Times New Roman" w:eastAsia="PT Astra Serif" w:cs="Times New Roman"/>
          <w:b w:val="false"/>
          <w:bCs w:val="false"/>
          <w:color w:val="000000"/>
          <w:spacing w:val="1"/>
          <w:sz w:val="28"/>
          <w:szCs w:val="28"/>
          <w:highlight w:val="none"/>
          <w:shd w:fill="auto" w:val="clear"/>
          <w:lang w:eastAsia="ar-SA"/>
        </w:rPr>
      </w:pPr>
      <w:r>
        <w:rPr>
          <w:rFonts w:eastAsia="PT Astra Serif" w:cs="Times New Roman" w:ascii="Times New Roman" w:hAnsi="Times New Roman"/>
          <w:b w:val="false"/>
          <w:bCs w:val="false"/>
          <w:color w:val="000000"/>
          <w:spacing w:val="1"/>
          <w:sz w:val="28"/>
          <w:szCs w:val="28"/>
          <w:shd w:fill="auto" w:val="clear"/>
          <w:lang w:eastAsia="ar-SA"/>
        </w:rPr>
      </w:r>
    </w:p>
    <w:tbl>
      <w:tblPr>
        <w:tblW w:w="9555" w:type="dxa"/>
        <w:jc w:val="left"/>
        <w:tblInd w:w="1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146"/>
        <w:gridCol w:w="4408"/>
      </w:tblGrid>
      <w:tr>
        <w:trPr/>
        <w:tc>
          <w:tcPr>
            <w:tcW w:w="5146" w:type="dxa"/>
            <w:tcBorders/>
            <w:shd w:color="auto" w:fill="auto" w:val="clear"/>
          </w:tcPr>
          <w:p>
            <w:pPr>
              <w:pStyle w:val="ConsTitle"/>
              <w:widowControl w:val="false"/>
              <w:ind w:right="0"/>
              <w:jc w:val="center"/>
              <w:rPr/>
            </w:pPr>
            <w:r>
              <w:rPr>
                <w:rStyle w:val="Hyperlink"/>
                <w:rFonts w:cs="PT Astra Serif" w:ascii="Times New Roman" w:hAnsi="Times New Roman"/>
                <w:b w:val="false"/>
                <w:color w:val="000000"/>
                <w:sz w:val="28"/>
                <w:szCs w:val="28"/>
                <w:u w:val="none"/>
                <w:shd w:fill="auto" w:val="clear"/>
              </w:rPr>
              <w:t>Министр труда и социальной политики Приморского края</w:t>
            </w:r>
          </w:p>
        </w:tc>
        <w:tc>
          <w:tcPr>
            <w:tcW w:w="4408" w:type="dxa"/>
            <w:tcBorders/>
            <w:shd w:color="auto" w:fill="auto" w:val="clear"/>
          </w:tcPr>
          <w:p>
            <w:pPr>
              <w:pStyle w:val="Normal"/>
              <w:snapToGrid w:val="false"/>
              <w:jc w:val="right"/>
              <w:rPr>
                <w:rFonts w:cs="PT Astra Serif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PT Astra Serif"/>
                <w:color w:val="000000"/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rFonts w:cs="PT Astra Serif"/>
                <w:sz w:val="28"/>
                <w:szCs w:val="28"/>
                <w:shd w:fill="auto" w:val="clear"/>
              </w:rPr>
              <w:t>С.В. Красицкая</w:t>
            </w:r>
          </w:p>
        </w:tc>
      </w:tr>
    </w:tbl>
    <w:p>
      <w:pPr>
        <w:pStyle w:val="Normal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sectPr>
      <w:type w:val="nextPage"/>
      <w:pgSz w:w="11906" w:h="16838"/>
      <w:pgMar w:left="1418" w:right="851" w:gutter="0" w:header="0" w:top="709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2"/>
  <w:embedSystemFonts/>
  <w:defaultTabStop w:val="720"/>
  <w:autoHyphenation w:val="true"/>
  <w:hyphenationZone w:val="360"/>
  <w:compat>
    <w:compatSetting w:name="compatibilityMode" w:uri="http://schemas.microsoft.com/office/word" w:val="1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eastAsia="zh-CN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1" w:customStyle="1">
    <w:name w:val="Основной шрифт абзаца1"/>
    <w:qFormat/>
    <w:rPr/>
  </w:style>
  <w:style w:type="character" w:styleId="Hyperlink">
    <w:name w:val="Hyperlink"/>
    <w:unhideWhenUsed/>
    <w:rsid w:val="008b5124"/>
    <w:rPr>
      <w:color w:val="0000FF"/>
      <w:sz w:val="20"/>
      <w:u w:val="single"/>
    </w:rPr>
  </w:style>
  <w:style w:type="paragraph" w:styleId="Style14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exact" w:line="280"/>
      <w:jc w:val="center"/>
    </w:pPr>
    <w:rPr>
      <w:b/>
      <w:sz w:val="22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 w:customStyle="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11" w:customStyle="1">
    <w:name w:val="Заголовок1"/>
    <w:basedOn w:val="Normal"/>
    <w:next w:val="BodyText"/>
    <w:qFormat/>
    <w:pPr>
      <w:spacing w:lineRule="auto" w:line="360"/>
      <w:jc w:val="center"/>
    </w:pPr>
    <w:rPr>
      <w:b/>
    </w:rPr>
  </w:style>
  <w:style w:type="paragraph" w:styleId="12" w:customStyle="1">
    <w:name w:val="Указатель1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pPr>
      <w:widowControl/>
      <w:suppressAutoHyphens w:val="true"/>
      <w:bidi w:val="0"/>
      <w:spacing w:before="0" w:after="0"/>
      <w:ind w:right="19772"/>
      <w:jc w:val="left"/>
    </w:pPr>
    <w:rPr>
      <w:rFonts w:ascii="Arial" w:hAnsi="Arial" w:cs="Arial" w:eastAsia="Times New Roman"/>
      <w:b/>
      <w:color w:val="auto"/>
      <w:kern w:val="0"/>
      <w:sz w:val="16"/>
      <w:szCs w:val="20"/>
      <w:lang w:eastAsia="zh-CN" w:val="ru-RU" w:bidi="ar-SA"/>
    </w:rPr>
  </w:style>
  <w:style w:type="paragraph" w:styleId="user" w:customStyle="1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1" w:customStyle="1">
    <w:name w:val="Заголовок таблицы (user)"/>
    <w:basedOn w:val="user"/>
    <w:qFormat/>
    <w:pPr>
      <w:jc w:val="center"/>
    </w:pPr>
    <w:rPr>
      <w:b/>
      <w:bCs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cs="Arial" w:eastAsia="Times New Roman"/>
      <w:b/>
      <w:bCs/>
      <w:color w:val="auto"/>
      <w:kern w:val="0"/>
      <w:sz w:val="20"/>
      <w:szCs w:val="20"/>
      <w:lang w:eastAsia="zh-CN" w:val="ru-RU" w:bidi="ar-SA"/>
    </w:rPr>
  </w:style>
  <w:style w:type="numbering" w:styleId="Style16" w:default="1">
    <w:name w:val="Без списка"/>
    <w:uiPriority w:val="99"/>
    <w:semiHidden/>
    <w:unhideWhenUsed/>
    <w:qFormat/>
  </w:style>
  <w:style w:type="numbering" w:styleId="user2" w:customStyle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LibreOffice/25.2.6.2$Linux_X86_64 LibreOffice_project/520$Build-2</Application>
  <AppVersion>15.0000</AppVersion>
  <Pages>1</Pages>
  <Words>105</Words>
  <Characters>790</Characters>
  <CharactersWithSpaces>893</CharactersWithSpaces>
  <Paragraphs>5</Paragraphs>
  <Company>APK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2026-05-05T23:59:00Z</dcterms:created>
  <dc:creator>installer</dc:creator>
  <dc:description/>
  <dc:language>ru-RU</dc:language>
  <cp:lastModifiedBy/>
  <cp:lastPrinted>2016-02-04T00:51:00Z</cp:lastPrinted>
  <dcterms:modified xsi:type="dcterms:W3CDTF">2026-05-06T11:43:42Z</dcterms:modified>
  <cp:revision>7</cp:revision>
  <dc:subject/>
  <dc:title>Постановление Правительства Приморского края от 18.02.2020 N 137-пп(ред. от 19.04.2022)"О мерах по реализации статьи 13 Закона Приморского края "Об обеспечении жилыми помещениями детей-сирот, детей, оставшихся без попечителей родителей, лиц, из числа детей-сирот и детей, оставшихся без попечения родителей, на территории Приморского края"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