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проекта закона Приморского края </w:t>
      </w:r>
    </w:p>
    <w:p>
      <w:pPr>
        <w:pStyle w:val="Normal"/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«О внесении изменений в отдельные законодательные</w:t>
      </w:r>
    </w:p>
    <w:p>
      <w:pPr>
        <w:pStyle w:val="Normal"/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акты Приморского края в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предоставления дополнительных мер</w:t>
      </w:r>
    </w:p>
    <w:p>
      <w:pPr>
        <w:pStyle w:val="Normal"/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социальной поддержки семьям с детьми»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pacing w:val="2"/>
          <w:sz w:val="28"/>
          <w:szCs w:val="28"/>
          <w:shd w:fill="auto" w:val="clear"/>
        </w:rPr>
        <w:t xml:space="preserve">1.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val="ru-RU" w:eastAsia="ru-RU" w:bidi="ar-SA"/>
        </w:rPr>
        <w:t>В бюджете Приморского края на 2027 год на предоставление               регионального материнского (семейного) капитала в случае рождения                 (усыновления) третьего и (или) последующих детей (далее - РМК), предусмотрено 469,8 млн руб., на 2028 год - 488,7 млн. руб.</w:t>
      </w:r>
    </w:p>
    <w:p>
      <w:pPr>
        <w:pStyle w:val="Normal"/>
        <w:shd w:val="clear" w:color="auto" w:fill="FFFFFF"/>
        <w:tabs>
          <w:tab w:val="clear" w:pos="720"/>
          <w:tab w:val="left" w:pos="993" w:leader="none"/>
        </w:tabs>
        <w:spacing w:lineRule="auto" w:line="360"/>
        <w:ind w:firstLine="709"/>
        <w:jc w:val="both"/>
        <w:rPr/>
      </w:pPr>
      <w:r>
        <w:rPr>
          <w:color w:val="000000"/>
          <w:spacing w:val="2"/>
          <w:sz w:val="28"/>
          <w:szCs w:val="28"/>
          <w:shd w:fill="auto" w:val="clear"/>
          <w:lang w:eastAsia="ar-SA"/>
        </w:rPr>
        <w:t xml:space="preserve">В 2024 году расходы на предоставление </w:t>
      </w:r>
      <w:r>
        <w:rPr>
          <w:color w:val="000000"/>
          <w:spacing w:val="2"/>
          <w:sz w:val="28"/>
          <w:szCs w:val="28"/>
          <w:shd w:fill="auto" w:val="clear"/>
          <w:lang w:eastAsia="ru-RU"/>
        </w:rPr>
        <w:t xml:space="preserve">РМК составили 594,00 млн руб., в т.ч. 15,0 млн руб. (2,5% от общих расходов) на </w:t>
      </w:r>
      <w:r>
        <w:rPr>
          <w:rStyle w:val="Strong"/>
          <w:b w:val="false"/>
          <w:bCs w:val="false"/>
          <w:color w:val="000000"/>
          <w:spacing w:val="2"/>
          <w:sz w:val="28"/>
          <w:szCs w:val="28"/>
          <w:shd w:fill="auto" w:val="clear"/>
        </w:rPr>
        <w:t xml:space="preserve">предоставление                             единовременной денежной выплаты в размере 20 000 руб. </w:t>
      </w:r>
      <w:r>
        <w:rPr>
          <w:rStyle w:val="Strong"/>
          <w:b w:val="false"/>
          <w:bCs w:val="false"/>
          <w:color w:val="000000"/>
          <w:spacing w:val="2"/>
          <w:sz w:val="28"/>
          <w:szCs w:val="28"/>
          <w:shd w:fill="auto" w:val="clear"/>
          <w:lang w:eastAsia="ru-RU"/>
        </w:rPr>
        <w:t xml:space="preserve">за счет средств РМК </w:t>
      </w:r>
      <w:r>
        <w:rPr>
          <w:rStyle w:val="Strong"/>
          <w:b w:val="false"/>
          <w:bCs w:val="false"/>
          <w:color w:val="000000"/>
          <w:spacing w:val="2"/>
          <w:sz w:val="28"/>
          <w:szCs w:val="28"/>
          <w:shd w:fill="auto" w:val="clear"/>
        </w:rPr>
        <w:t xml:space="preserve">на каждого ребенка участника специальной военной операции (далее - ЕДВ). В 2025 году </w:t>
      </w:r>
      <w:r>
        <w:rPr>
          <w:color w:val="000000"/>
          <w:spacing w:val="2"/>
          <w:sz w:val="28"/>
          <w:szCs w:val="28"/>
          <w:shd w:fill="auto" w:val="clear"/>
          <w:lang w:eastAsia="ar-SA"/>
        </w:rPr>
        <w:t xml:space="preserve">расходы на предоставление </w:t>
      </w:r>
      <w:r>
        <w:rPr>
          <w:color w:val="000000"/>
          <w:spacing w:val="2"/>
          <w:sz w:val="28"/>
          <w:szCs w:val="28"/>
          <w:shd w:fill="auto" w:val="clear"/>
          <w:lang w:eastAsia="ru-RU"/>
        </w:rPr>
        <w:t xml:space="preserve">РМК составили 532,1 млн руб.,                     в т.ч. 15,9 млн руб. на </w:t>
      </w:r>
      <w:r>
        <w:rPr>
          <w:rStyle w:val="Strong"/>
          <w:b w:val="false"/>
          <w:bCs w:val="false"/>
          <w:color w:val="000000"/>
          <w:spacing w:val="2"/>
          <w:sz w:val="28"/>
          <w:szCs w:val="28"/>
          <w:shd w:fill="auto" w:val="clear"/>
        </w:rPr>
        <w:t>предоставление ЕДВ (3% от общей суммы расходов),                      на 01.03.2026 — 27,8 млн руб., в т.ч. — 2,3 млн руб. ( 8% от общей суммы  расходов) соответственно.</w:t>
      </w:r>
    </w:p>
    <w:p>
      <w:pPr>
        <w:pStyle w:val="Normal"/>
        <w:shd w:val="clear" w:color="auto" w:fill="FFFFFF"/>
        <w:tabs>
          <w:tab w:val="clear" w:pos="720"/>
          <w:tab w:val="left" w:pos="993" w:leader="none"/>
        </w:tabs>
        <w:spacing w:lineRule="auto" w:line="360"/>
        <w:ind w:firstLine="709"/>
        <w:jc w:val="both"/>
        <w:rPr/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pacing w:val="1"/>
          <w:sz w:val="28"/>
          <w:szCs w:val="28"/>
          <w:u w:val="none"/>
          <w:shd w:fill="auto" w:val="clear"/>
          <w:lang w:val="ru-RU" w:eastAsia="ru-RU" w:bidi="ar-SA"/>
        </w:rPr>
        <w:t xml:space="preserve">В связи с чем,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val="ru-RU" w:eastAsia="ru-RU" w:bidi="ar-SA"/>
        </w:rPr>
        <w:t>с</w:t>
      </w:r>
      <w:r>
        <w:rPr>
          <w:rFonts w:eastAsia="Times New Roman" w:cs="Times New Roman"/>
          <w:b w:val="false"/>
          <w:bCs/>
          <w:i w:val="false"/>
          <w:strike w:val="false"/>
          <w:dstrike w:val="false"/>
          <w:color w:val="000000"/>
          <w:spacing w:val="1"/>
          <w:sz w:val="28"/>
          <w:szCs w:val="28"/>
          <w:u w:val="none"/>
          <w:shd w:fill="auto" w:val="clear"/>
          <w:lang w:val="ru-RU" w:eastAsia="ru-RU" w:bidi="ar-SA"/>
        </w:rPr>
        <w:t>читаем возможным реализовать предоставление ЕДВ                       в пределах средств РМК, предусмотренных в краевом бюджете                          на 2027-2028 годы.</w:t>
      </w:r>
    </w:p>
    <w:p>
      <w:pPr>
        <w:pStyle w:val="Normal"/>
        <w:shd w:val="clear" w:color="auto" w:fill="FFFFFF"/>
        <w:tabs>
          <w:tab w:val="clear" w:pos="720"/>
          <w:tab w:val="left" w:pos="993" w:leader="none"/>
        </w:tabs>
        <w:spacing w:lineRule="auto" w:line="360"/>
        <w:ind w:firstLine="709"/>
        <w:jc w:val="both"/>
        <w:rPr/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pacing w:val="1"/>
          <w:sz w:val="28"/>
          <w:szCs w:val="28"/>
          <w:u w:val="none"/>
          <w:shd w:fill="auto" w:val="clear"/>
          <w:lang w:val="ru-RU" w:eastAsia="ru-RU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pacing w:val="1"/>
          <w:sz w:val="28"/>
          <w:szCs w:val="28"/>
          <w:u w:val="none"/>
          <w:shd w:fill="auto" w:val="clear"/>
          <w:lang w:val="ru-RU" w:eastAsia="ru-RU" w:bidi="ar-SA"/>
        </w:rPr>
        <w:t xml:space="preserve">. </w:t>
      </w:r>
      <w:r>
        <w:rPr>
          <w:rStyle w:val="Emphasis"/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val="ru-RU" w:eastAsia="en-US" w:bidi="hi-IN"/>
        </w:rPr>
        <w:t>В настоящее время на территории Приморского края проживают 400 семей, у которых заключены договоры купли-продажи жилого помещения с рассрочкой платежа в отношении жилого помещения, построенного в рамках реализации мероприятия по формированию (развитию) рынка арендного жилья для отдельных категорий граждан на территории Приморского края государственной программы Приморского края «Обеспечение доступным жильем и качественными услугами жилищно-коммунального хозяйства населения Приморского края», утвержденной постановлением Администрации Приморского края от 30 декабря 2019 года № 945-па, и которое до заключения договоров купли-продажи жилого помещения с рассрочкой платежа было предоставлено им на основании договора коммерческого найма в рамках реализации указанного мероприятия, из них: 276 семей имеют одного ребенка, 93 семьи имеют 2-х детей и 31 семья имеет 3-х и более детей.</w:t>
      </w:r>
    </w:p>
    <w:p>
      <w:pPr>
        <w:pStyle w:val="Normal"/>
        <w:widowControl w:val="false"/>
        <w:spacing w:lineRule="auto" w:line="360" w:before="0" w:after="0"/>
        <w:ind w:firstLine="624" w:left="0" w:right="0"/>
        <w:jc w:val="both"/>
        <w:rPr/>
      </w:pPr>
      <w:r>
        <w:rPr>
          <w:rStyle w:val="Emphasis"/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val="ru-RU" w:eastAsia="en-US" w:bidi="hi-IN"/>
        </w:rPr>
        <w:t xml:space="preserve">В соответствии с </w:t>
      </w:r>
      <w:r>
        <w:rPr>
          <w:rStyle w:val="Hyperlink"/>
          <w:rFonts w:eastAsia="PT Astra Serif" w:cs="Times New Roman"/>
          <w:b w:val="false"/>
          <w:bCs/>
          <w:i w:val="false"/>
          <w:iCs/>
          <w:strike w:val="false"/>
          <w:dstrike w:val="false"/>
          <w:color w:val="000000"/>
          <w:spacing w:val="1"/>
          <w:sz w:val="28"/>
          <w:szCs w:val="28"/>
          <w:u w:val="none"/>
          <w:shd w:fill="auto" w:val="clear"/>
          <w:lang w:val="ru-RU" w:eastAsia="zh-CN" w:bidi="ar-SA"/>
        </w:rPr>
        <w:t>Законом Приморского края от 17.12.2025 № 930-КЗ</w:t>
        <w:br/>
        <w:t xml:space="preserve">«О краевом бюджете на 2026 год и плановый период 2027 и 2028 годов» (далее - </w:t>
      </w:r>
      <w:r>
        <w:rPr>
          <w:rStyle w:val="Emphasis"/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val="ru-RU" w:eastAsia="en-US" w:bidi="hi-IN"/>
        </w:rPr>
        <w:t>Закон № 930-КЗ) на реализацию меры социальной поддержки на 2026 - 2028 годы предусмотрено по 5,0 млн руб. ежегодно.</w:t>
      </w:r>
    </w:p>
    <w:p>
      <w:pPr>
        <w:pStyle w:val="Normal"/>
        <w:widowControl w:val="false"/>
        <w:spacing w:lineRule="auto" w:line="360" w:before="0" w:after="0"/>
        <w:ind w:firstLine="680" w:left="0" w:right="0"/>
        <w:jc w:val="both"/>
        <w:rPr/>
      </w:pPr>
      <w:r>
        <w:rPr>
          <w:rStyle w:val="Emphasis"/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val="ru-RU" w:eastAsia="ar-SA" w:bidi="hi-IN"/>
        </w:rPr>
        <w:t>Учитывая изложенное, принятие данного законопроекта не потребует дополнительных бюджетных ассигнований из краевого бюджета и</w:t>
      </w:r>
      <w:r>
        <w:rPr>
          <w:rStyle w:val="12"/>
          <w:rFonts w:eastAsia="Calibri" w:cs="Times New Roman"/>
          <w:b w:val="false"/>
          <w:bCs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val="ru-RU" w:eastAsia="ar-SA" w:bidi="hi-IN"/>
        </w:rPr>
        <w:t xml:space="preserve"> внесения изменений в Закон № 930-КЗ.</w:t>
      </w:r>
    </w:p>
    <w:p>
      <w:pPr>
        <w:pStyle w:val="Normal"/>
        <w:shd w:val="clear" w:color="auto" w:fill="FFFFFF"/>
        <w:tabs>
          <w:tab w:val="clear" w:pos="720"/>
          <w:tab w:val="left" w:pos="993" w:leader="none"/>
        </w:tabs>
        <w:spacing w:lineRule="auto" w:line="360"/>
        <w:ind w:firstLine="709"/>
        <w:jc w:val="both"/>
        <w:rPr>
          <w:rStyle w:val="Emphasis"/>
          <w:rFonts w:eastAsia="Calibri"/>
          <w:b w:val="false"/>
          <w:bCs/>
          <w:i w:val="false"/>
          <w:i w:val="false"/>
          <w:color w:val="000000"/>
          <w:spacing w:val="2"/>
          <w:sz w:val="28"/>
          <w:szCs w:val="28"/>
          <w:highlight w:val="none"/>
          <w:shd w:fill="auto" w:val="clear"/>
          <w:lang w:eastAsia="en-US" w:bidi="hi-IN"/>
        </w:rPr>
      </w:pPr>
      <w:r>
        <w:rPr>
          <w:rFonts w:eastAsia="Calibri"/>
          <w:b w:val="false"/>
          <w:bCs/>
          <w:i w:val="false"/>
          <w:color w:val="000000"/>
          <w:spacing w:val="2"/>
          <w:sz w:val="28"/>
          <w:szCs w:val="28"/>
          <w:shd w:fill="auto" w:val="clear"/>
          <w:lang w:eastAsia="en-US" w:bidi="hi-IN"/>
        </w:rPr>
      </w:r>
    </w:p>
    <w:tbl>
      <w:tblPr>
        <w:tblW w:w="9913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23"/>
        <w:gridCol w:w="4889"/>
      </w:tblGrid>
      <w:tr>
        <w:trPr>
          <w:trHeight w:val="255" w:hRule="atLeast"/>
        </w:trPr>
        <w:tc>
          <w:tcPr>
            <w:tcW w:w="5023" w:type="dxa"/>
            <w:tcBorders/>
            <w:shd w:color="auto" w:fill="auto" w:val="clear"/>
          </w:tcPr>
          <w:p>
            <w:pPr>
              <w:pStyle w:val="Normal"/>
              <w:keepLines/>
              <w:ind w:hanging="0" w:left="0" w:right="-106"/>
              <w:jc w:val="center"/>
              <w:rPr/>
            </w:pPr>
            <w:r>
              <w:rPr>
                <w:sz w:val="28"/>
                <w:szCs w:val="28"/>
              </w:rPr>
              <w:t>Министр труда и социальной политики Приморского края</w:t>
            </w:r>
          </w:p>
        </w:tc>
        <w:tc>
          <w:tcPr>
            <w:tcW w:w="4889" w:type="dxa"/>
            <w:tcBorders/>
            <w:shd w:color="auto" w:fill="auto" w:val="clear"/>
            <w:vAlign w:val="bottom"/>
          </w:tcPr>
          <w:p>
            <w:pPr>
              <w:pStyle w:val="Normal"/>
              <w:keepLines/>
              <w:ind w:right="176"/>
              <w:jc w:val="both"/>
              <w:rPr/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>С. В. Красицкая</w:t>
            </w:r>
          </w:p>
        </w:tc>
      </w:tr>
    </w:tbl>
    <w:p>
      <w:pPr>
        <w:pStyle w:val="Normal"/>
        <w:keepLines/>
        <w:widowControl w:val="false"/>
        <w:spacing w:lineRule="auto" w:line="360" w:before="0" w:after="0"/>
        <w:ind w:firstLine="680" w:left="0" w:right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850" w:gutter="0" w:header="567" w:top="624" w:footer="0" w:bottom="9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bookmarkStart w:id="0" w:name="PageNumWizard_HEADER_Базовый2"/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bookmarkEnd w:id="0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480"/>
      <w:jc w:val="center"/>
      <w:rPr>
        <w:color w:val="000000"/>
        <w:spacing w:val="2"/>
        <w:sz w:val="28"/>
        <w:szCs w:val="28"/>
      </w:rPr>
    </w:pPr>
    <w:r>
      <w:rPr>
        <w:b/>
        <w:color w:val="000000"/>
        <w:sz w:val="28"/>
      </w:rPr>
      <w:t>ФИНАНСОВО-ЭКОНОМИЧЕСКОЕ ОБОСНОВАНИЕ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basedOn w:val="DefaultParagraphFont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Номер страницы1"/>
    <w:basedOn w:val="1"/>
    <w:qFormat/>
    <w:rPr/>
  </w:style>
  <w:style w:type="character" w:styleId="2" w:customStyle="1">
    <w:name w:val="Основной текст с отступом 2 Знак"/>
    <w:qFormat/>
    <w:rPr>
      <w:lang w:val="ru-RU" w:bidi="ar-SA"/>
    </w:rPr>
  </w:style>
  <w:style w:type="character" w:styleId="3" w:customStyle="1">
    <w:name w:val="Основной текст с отступом 3 Знак"/>
    <w:qFormat/>
    <w:rPr>
      <w:sz w:val="16"/>
      <w:szCs w:val="16"/>
    </w:rPr>
  </w:style>
  <w:style w:type="character" w:styleId="Style7" w:customStyle="1">
    <w:name w:val="Основной текст Знак"/>
    <w:qFormat/>
    <w:rPr>
      <w:sz w:val="26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12">
    <w:name w:val="Выделение1"/>
    <w:qFormat/>
    <w:rPr>
      <w:i/>
      <w:iCs/>
    </w:rPr>
  </w:style>
  <w:style w:type="character" w:styleId="FontStyle26">
    <w:name w:val="Font Style26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Strong">
    <w:name w:val="Strong"/>
    <w:qFormat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jc w:val="center"/>
    </w:pPr>
    <w:rPr>
      <w:sz w:val="26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 w:customStyle="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eastAsia="Tahoma" w:cs="Noto Sans Devanagari"/>
      <w:sz w:val="28"/>
      <w:szCs w:val="28"/>
    </w:rPr>
  </w:style>
  <w:style w:type="paragraph" w:styleId="21" w:customStyle="1">
    <w:name w:val="Указатель2"/>
    <w:basedOn w:val="Normal"/>
    <w:qFormat/>
    <w:pPr>
      <w:suppressLineNumbers/>
    </w:pPr>
    <w:rPr>
      <w:rFonts w:cs="Noto Sans Devanagari"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5" w:customStyle="1">
    <w:name w:val="Указатель1"/>
    <w:basedOn w:val="Normal"/>
    <w:qFormat/>
    <w:pPr>
      <w:suppressLineNumbers/>
    </w:pPr>
    <w:rPr>
      <w:rFonts w:cs="Noto Sans Devanagari"/>
    </w:rPr>
  </w:style>
  <w:style w:type="paragraph" w:styleId="Style10" w:customStyle="1">
    <w:name w:val="Верхний и нижний колонтитулы"/>
    <w:basedOn w:val="Normal"/>
    <w:qFormat/>
    <w:pPr/>
    <w:rPr/>
  </w:style>
  <w:style w:type="paragraph" w:styleId="Style11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2" w:customStyle="1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6" w:customStyle="1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17" w:customStyle="1">
    <w:name w:val="Цитата1"/>
    <w:basedOn w:val="Normal"/>
    <w:qFormat/>
    <w:pPr>
      <w:widowControl/>
      <w:ind w:left="1418" w:right="1418"/>
      <w:jc w:val="center"/>
    </w:pPr>
    <w:rPr>
      <w:b/>
      <w:sz w:val="26"/>
    </w:rPr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8" w:customStyle="1">
    <w:name w:val="Знак Знак Знак1"/>
    <w:basedOn w:val="Normal"/>
    <w:qFormat/>
    <w:pPr>
      <w:widowControl/>
      <w:spacing w:lineRule="exact" w:line="240" w:before="0" w:after="160"/>
    </w:pPr>
    <w:rPr>
      <w:rFonts w:ascii="Verdana" w:hAnsi="Verdana" w:cs="Verdana"/>
      <w:sz w:val="24"/>
      <w:szCs w:val="24"/>
      <w:lang w:val="en-US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19" w:customStyle="1">
    <w:name w:val="Знак Знак Знак Знак Знак Знак Знак Знак Знак1"/>
    <w:basedOn w:val="Normal"/>
    <w:qFormat/>
    <w:pPr>
      <w:widowControl/>
      <w:spacing w:lineRule="exact" w:line="240" w:before="0" w:after="160"/>
    </w:pPr>
    <w:rPr>
      <w:rFonts w:ascii="Verdana" w:hAnsi="Verdana" w:cs="Verdana"/>
      <w:sz w:val="24"/>
      <w:szCs w:val="24"/>
      <w:lang w:val="en-US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31" w:customStyle="1">
    <w:name w:val="Основной текст с отступом 31"/>
    <w:basedOn w:val="Normal"/>
    <w:qFormat/>
    <w:pPr>
      <w:widowControl/>
      <w:spacing w:before="0" w:after="120"/>
      <w:ind w:left="283"/>
    </w:pPr>
    <w:rPr>
      <w:sz w:val="16"/>
      <w:szCs w:val="16"/>
    </w:rPr>
  </w:style>
  <w:style w:type="paragraph" w:styleId="user5" w:customStyle="1">
    <w:name w:val="Содержимое врезки (user)"/>
    <w:basedOn w:val="Normal"/>
    <w:qFormat/>
    <w:pPr/>
    <w:rPr/>
  </w:style>
  <w:style w:type="paragraph" w:styleId="user6" w:customStyle="1">
    <w:name w:val="Содержимое таблицы (user)"/>
    <w:basedOn w:val="Normal"/>
    <w:qFormat/>
    <w:pPr>
      <w:suppressLineNumbers/>
    </w:pPr>
    <w:rPr/>
  </w:style>
  <w:style w:type="paragraph" w:styleId="user7" w:customStyle="1">
    <w:name w:val="Заголовок таблицы (user)"/>
    <w:basedOn w:val="user6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numbering" w:styleId="user8" w:default="1">
    <w:name w:val="Без списка (user)"/>
    <w:uiPriority w:val="99"/>
    <w:semiHidden/>
    <w:unhideWhenUsed/>
    <w:qFormat/>
  </w:style>
  <w:style w:type="table" w:styleId="754">
    <w:name w:val="Table Grid"/>
    <w:basedOn w:val="8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basedOn w:val="88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88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7">
    <w:name w:val="Plain Table 2"/>
    <w:basedOn w:val="8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5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8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8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8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9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9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9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9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9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9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9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9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9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9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0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0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0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0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4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5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6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7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8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9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0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9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0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1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2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3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4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5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46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48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49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50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51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52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53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54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55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56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57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58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59">
    <w:name w:val="Lined - Accent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60">
    <w:name w:val="Lined - Accent 1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61">
    <w:name w:val="Lined - Accent 2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62">
    <w:name w:val="Lined - Accent 3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63">
    <w:name w:val="Lined - Accent 4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64">
    <w:name w:val="Lined - Accent 5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65">
    <w:name w:val="Lined - Accent 6"/>
    <w:basedOn w:val="8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66">
    <w:name w:val="Bordered &amp; Lined - Accent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67">
    <w:name w:val="Bordered &amp; Lined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68">
    <w:name w:val="Bordered &amp; Lined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69">
    <w:name w:val="Bordered &amp; Lined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70">
    <w:name w:val="Bordered &amp; Lined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71">
    <w:name w:val="Bordered &amp; Lined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72">
    <w:name w:val="Bordered &amp; Lined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73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74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76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77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78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79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8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LibreOffice/25.2.6.2$Linux_X86_64 LibreOffice_project/520$Build-2</Application>
  <AppVersion>15.0000</AppVersion>
  <Pages>2</Pages>
  <Words>357</Words>
  <Characters>2153</Characters>
  <CharactersWithSpaces>2681</CharactersWithSpaces>
  <Paragraphs>15</Paragraphs>
  <Company>APK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2025-12-26T02:42:00Z</dcterms:created>
  <dc:creator>Цымбалюк Елена Вячеславовна</dc:creator>
  <dc:description/>
  <dc:language>ru-RU</dc:language>
  <cp:lastModifiedBy/>
  <cp:lastPrinted>2026-03-17T16:02:31Z</cp:lastPrinted>
  <dcterms:modified xsi:type="dcterms:W3CDTF">2026-03-27T14:31:02Z</dcterms:modified>
  <cp:revision>62</cp:revision>
  <dc:subject/>
  <dc:title>ПОЯСНИТЕЛЬНАЯ ЗАПИСКА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