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3118"/>
        <w:gridCol w:w="1985"/>
      </w:tblGrid>
      <w:tr w:rsidR="007B5289" w:rsidTr="00336CCF">
        <w:tc>
          <w:tcPr>
            <w:tcW w:w="9606" w:type="dxa"/>
            <w:gridSpan w:val="4"/>
          </w:tcPr>
          <w:p w:rsidR="00141E14" w:rsidRPr="00141E14" w:rsidRDefault="00141E14" w:rsidP="00141E14">
            <w:pPr>
              <w:ind w:left="6558"/>
              <w:rPr>
                <w:sz w:val="20"/>
              </w:rPr>
            </w:pPr>
            <w:r w:rsidRPr="00141E14">
              <w:rPr>
                <w:sz w:val="20"/>
              </w:rPr>
              <w:t>Проект внесен комитетом</w:t>
            </w:r>
          </w:p>
          <w:p w:rsidR="00141E14" w:rsidRPr="00141E14" w:rsidRDefault="00141E14" w:rsidP="00141E14">
            <w:pPr>
              <w:ind w:left="6558"/>
              <w:rPr>
                <w:sz w:val="20"/>
              </w:rPr>
            </w:pPr>
            <w:r w:rsidRPr="00141E14">
              <w:rPr>
                <w:sz w:val="20"/>
              </w:rPr>
              <w:t xml:space="preserve">Законодательного Собрания </w:t>
            </w:r>
          </w:p>
          <w:p w:rsidR="0003411E" w:rsidRPr="006B11E9" w:rsidRDefault="00141E14" w:rsidP="00141E14">
            <w:pPr>
              <w:ind w:left="6558"/>
              <w:rPr>
                <w:sz w:val="20"/>
              </w:rPr>
            </w:pPr>
            <w:r w:rsidRPr="00141E14">
              <w:rPr>
                <w:sz w:val="20"/>
              </w:rPr>
              <w:t>по регламенту, депутатской этике и организации работы Законодательного Собрания</w:t>
            </w:r>
          </w:p>
        </w:tc>
      </w:tr>
      <w:tr w:rsidR="007B5289" w:rsidTr="00336CCF">
        <w:tc>
          <w:tcPr>
            <w:tcW w:w="9606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 w:rsidTr="00336CCF">
        <w:trPr>
          <w:cantSplit/>
        </w:trPr>
        <w:tc>
          <w:tcPr>
            <w:tcW w:w="2943" w:type="dxa"/>
          </w:tcPr>
          <w:p w:rsidR="000B3FB2" w:rsidRPr="00CE19DF" w:rsidRDefault="000B3FB2" w:rsidP="0094344A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6E650F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141E14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 w:rsidTr="00336CCF">
        <w:trPr>
          <w:gridAfter w:val="2"/>
          <w:wAfter w:w="5103" w:type="dxa"/>
        </w:trPr>
        <w:tc>
          <w:tcPr>
            <w:tcW w:w="4503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RPr="002D2B01" w:rsidTr="00336CCF">
        <w:trPr>
          <w:gridAfter w:val="2"/>
          <w:wAfter w:w="5103" w:type="dxa"/>
        </w:trPr>
        <w:tc>
          <w:tcPr>
            <w:tcW w:w="4503" w:type="dxa"/>
            <w:gridSpan w:val="2"/>
          </w:tcPr>
          <w:p w:rsidR="000B3FB2" w:rsidRPr="00CB4EC6" w:rsidRDefault="002D2B01" w:rsidP="00F14CBB">
            <w:pPr>
              <w:ind w:left="-108"/>
              <w:jc w:val="both"/>
            </w:pPr>
            <w:r w:rsidRPr="002D2B01">
              <w:t>О внесении изменений в постановление Законодательного Собрания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      </w:r>
          </w:p>
        </w:tc>
      </w:tr>
    </w:tbl>
    <w:p w:rsidR="000B3FB2" w:rsidRDefault="000B3FB2"/>
    <w:p w:rsidR="002D2B01" w:rsidRDefault="002D2B01" w:rsidP="002D2B01">
      <w:r>
        <w:tab/>
        <w:t xml:space="preserve">Законодательное Собрание Приморского края  </w:t>
      </w:r>
    </w:p>
    <w:p w:rsidR="002D2B01" w:rsidRDefault="002D2B01" w:rsidP="002D2B01"/>
    <w:p w:rsidR="002D2B01" w:rsidRDefault="002D2B01" w:rsidP="002D2B01">
      <w:r>
        <w:t>ПОСТАНОВЛЯЕТ:</w:t>
      </w:r>
    </w:p>
    <w:p w:rsidR="002D2B01" w:rsidRDefault="002D2B01" w:rsidP="002D2B01"/>
    <w:p w:rsidR="002D2B01" w:rsidRDefault="002D2B01" w:rsidP="002D2B0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1.Внести в постановление Законодательного Собрания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 следующие изменения:</w:t>
      </w:r>
    </w:p>
    <w:p w:rsidR="002D2B01" w:rsidRDefault="002D2B01" w:rsidP="002D2B0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hyperlink r:id="rId7" w:history="1">
        <w:r w:rsidRPr="00C00E96">
          <w:rPr>
            <w:rStyle w:val="a7"/>
            <w:color w:val="auto"/>
            <w:szCs w:val="28"/>
            <w:u w:val="none"/>
          </w:rPr>
          <w:t>Положении</w:t>
        </w:r>
      </w:hyperlink>
      <w:r>
        <w:rPr>
          <w:szCs w:val="28"/>
        </w:rPr>
        <w:t xml:space="preserve"> 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края:</w:t>
      </w:r>
    </w:p>
    <w:p w:rsidR="0003411E" w:rsidRDefault="002A152C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CE2E19">
        <w:rPr>
          <w:szCs w:val="28"/>
        </w:rPr>
        <w:t>в разделе</w:t>
      </w:r>
      <w:r w:rsidR="00BD59A3">
        <w:rPr>
          <w:szCs w:val="28"/>
        </w:rPr>
        <w:t xml:space="preserve"> </w:t>
      </w:r>
      <w:r w:rsidR="00141E14">
        <w:rPr>
          <w:szCs w:val="28"/>
        </w:rPr>
        <w:t>3</w:t>
      </w:r>
      <w:r w:rsidR="00BD59A3">
        <w:rPr>
          <w:szCs w:val="28"/>
        </w:rPr>
        <w:t>:</w:t>
      </w:r>
    </w:p>
    <w:p w:rsidR="00BD59A3" w:rsidRDefault="0018608D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а)</w:t>
      </w:r>
      <w:r w:rsidR="00BD59A3">
        <w:rPr>
          <w:szCs w:val="28"/>
        </w:rPr>
        <w:t>пункт</w:t>
      </w:r>
      <w:proofErr w:type="gramEnd"/>
      <w:r w:rsidR="00BD59A3">
        <w:rPr>
          <w:szCs w:val="28"/>
        </w:rPr>
        <w:t xml:space="preserve"> </w:t>
      </w:r>
      <w:r w:rsidR="00CE2E19">
        <w:rPr>
          <w:szCs w:val="28"/>
        </w:rPr>
        <w:t>3</w:t>
      </w:r>
      <w:r w:rsidR="00BD59A3">
        <w:rPr>
          <w:szCs w:val="28"/>
        </w:rPr>
        <w:t>.</w:t>
      </w:r>
      <w:r w:rsidR="00141E14">
        <w:rPr>
          <w:szCs w:val="28"/>
        </w:rPr>
        <w:t>8</w:t>
      </w:r>
      <w:r w:rsidR="00141E14">
        <w:rPr>
          <w:szCs w:val="28"/>
          <w:vertAlign w:val="superscript"/>
        </w:rPr>
        <w:t>3</w:t>
      </w:r>
      <w:r w:rsidR="00CE2E19">
        <w:rPr>
          <w:szCs w:val="28"/>
          <w:vertAlign w:val="superscript"/>
        </w:rPr>
        <w:t xml:space="preserve"> </w:t>
      </w:r>
      <w:r w:rsidR="00141E14">
        <w:rPr>
          <w:szCs w:val="28"/>
        </w:rPr>
        <w:t>признать утратившим силу;</w:t>
      </w:r>
    </w:p>
    <w:p w:rsidR="0018608D" w:rsidRDefault="0018608D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б)пункт</w:t>
      </w:r>
      <w:proofErr w:type="gramEnd"/>
      <w:r>
        <w:rPr>
          <w:szCs w:val="28"/>
        </w:rPr>
        <w:t xml:space="preserve"> 3.13 изложить в следующей редакции:</w:t>
      </w:r>
    </w:p>
    <w:p w:rsidR="0018608D" w:rsidRDefault="0018608D" w:rsidP="00415A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"3.</w:t>
      </w:r>
      <w:proofErr w:type="gramStart"/>
      <w:r>
        <w:rPr>
          <w:szCs w:val="28"/>
        </w:rPr>
        <w:t>13.</w:t>
      </w:r>
      <w:r w:rsidRPr="0018608D">
        <w:rPr>
          <w:szCs w:val="28"/>
        </w:rPr>
        <w:t>Принятие</w:t>
      </w:r>
      <w:proofErr w:type="gramEnd"/>
      <w:r w:rsidRPr="0018608D">
        <w:rPr>
          <w:szCs w:val="28"/>
        </w:rPr>
        <w:t xml:space="preserve"> решения о наличии основания для досрочного прекращения полномочий депутата Законодательного Собрания в случае выявления обстоятельств, предусмотренных частью 4 статьи 5, частями 2, </w:t>
      </w:r>
      <w:r w:rsidR="009435D2">
        <w:rPr>
          <w:szCs w:val="28"/>
        </w:rPr>
        <w:t xml:space="preserve">        </w:t>
      </w:r>
      <w:r w:rsidRPr="0018608D">
        <w:rPr>
          <w:szCs w:val="28"/>
        </w:rPr>
        <w:t>3-7</w:t>
      </w:r>
      <w:r w:rsidR="009435D2">
        <w:rPr>
          <w:szCs w:val="28"/>
        </w:rPr>
        <w:t xml:space="preserve"> </w:t>
      </w:r>
      <w:r w:rsidRPr="0018608D">
        <w:rPr>
          <w:szCs w:val="28"/>
        </w:rPr>
        <w:t xml:space="preserve">, 16 и 18, пунктом 9 части 21, частью 25 статьи 19 Федерального закона от 21 декабря 2021 года </w:t>
      </w:r>
      <w:r>
        <w:rPr>
          <w:szCs w:val="28"/>
        </w:rPr>
        <w:t>№</w:t>
      </w:r>
      <w:r w:rsidRPr="0018608D">
        <w:rPr>
          <w:szCs w:val="28"/>
        </w:rPr>
        <w:t xml:space="preserve"> 414-ФЗ "Об общих принципах организации публичной власти </w:t>
      </w:r>
      <w:r>
        <w:rPr>
          <w:szCs w:val="28"/>
        </w:rPr>
        <w:t xml:space="preserve">в </w:t>
      </w:r>
      <w:r w:rsidRPr="0018608D">
        <w:rPr>
          <w:szCs w:val="28"/>
        </w:rPr>
        <w:t>субъект</w:t>
      </w:r>
      <w:r>
        <w:rPr>
          <w:szCs w:val="28"/>
        </w:rPr>
        <w:t>ах</w:t>
      </w:r>
      <w:r w:rsidRPr="0018608D">
        <w:rPr>
          <w:szCs w:val="28"/>
        </w:rPr>
        <w:t xml:space="preserve"> Российской Федерации</w:t>
      </w:r>
      <w:r w:rsidR="00D674BD">
        <w:rPr>
          <w:szCs w:val="28"/>
        </w:rPr>
        <w:t>,</w:t>
      </w:r>
      <w:r w:rsidRPr="0018608D">
        <w:rPr>
          <w:szCs w:val="28"/>
        </w:rPr>
        <w:t>" и информирование об этом Председателя Законодательного Собрания;</w:t>
      </w:r>
      <w:r w:rsidR="00D24B68">
        <w:rPr>
          <w:szCs w:val="28"/>
        </w:rPr>
        <w:t>";</w:t>
      </w:r>
    </w:p>
    <w:p w:rsidR="00CE2E19" w:rsidRDefault="0018608D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в)</w:t>
      </w:r>
      <w:r w:rsidR="00CE2E19">
        <w:rPr>
          <w:szCs w:val="28"/>
        </w:rPr>
        <w:t>пункт</w:t>
      </w:r>
      <w:proofErr w:type="gramEnd"/>
      <w:r w:rsidR="00CE2E19">
        <w:rPr>
          <w:szCs w:val="28"/>
        </w:rPr>
        <w:t xml:space="preserve"> 3.14 изложить в следующей редакции:</w:t>
      </w:r>
    </w:p>
    <w:p w:rsidR="00CE2E19" w:rsidRDefault="00CE2E19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"3.14.Принятие решения о применении к депутату Законодательного Собрания меры ответственности в виде предупреждения в случае выявления в ходе проверки факта нарушения </w:t>
      </w:r>
      <w:r w:rsidR="0010305D" w:rsidRPr="0010305D">
        <w:rPr>
          <w:szCs w:val="28"/>
        </w:rPr>
        <w:t xml:space="preserve">депутатом Законодательного Собрания ограничений, запретов и неисполнения обязанностей, предусмотренных частями 1, 15 и 19 статьи 19 Федерального закона "Об общих принципах организации публичной власти в субъектах Российской Федерации", </w:t>
      </w:r>
      <w:r w:rsidR="002E15D1">
        <w:rPr>
          <w:szCs w:val="28"/>
        </w:rPr>
        <w:t xml:space="preserve">а также факта </w:t>
      </w:r>
      <w:r w:rsidR="0010305D" w:rsidRPr="0010305D">
        <w:rPr>
          <w:szCs w:val="28"/>
        </w:rPr>
        <w:t>непредставления им сведений о доходах, об имуществе и обязательствах имущественного характера и сведений о расходах или представления им заведомо неполных сведений, за исключением случаев, установленных федеральными законами, либо заведомо недостоверных сведений</w:t>
      </w:r>
      <w:r w:rsidR="0010305D">
        <w:rPr>
          <w:szCs w:val="28"/>
        </w:rPr>
        <w:t xml:space="preserve"> и информирование об это</w:t>
      </w:r>
      <w:r w:rsidR="002E15D1">
        <w:rPr>
          <w:szCs w:val="28"/>
        </w:rPr>
        <w:t>м</w:t>
      </w:r>
      <w:r w:rsidR="0010305D">
        <w:rPr>
          <w:szCs w:val="28"/>
        </w:rPr>
        <w:t xml:space="preserve"> Председателя Законодательного Собрания;";</w:t>
      </w:r>
    </w:p>
    <w:p w:rsidR="00717329" w:rsidRDefault="0018608D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г)</w:t>
      </w:r>
      <w:r w:rsidR="00717329">
        <w:rPr>
          <w:szCs w:val="28"/>
        </w:rPr>
        <w:t>п</w:t>
      </w:r>
      <w:r w:rsidR="0010305D">
        <w:rPr>
          <w:szCs w:val="28"/>
        </w:rPr>
        <w:t>ункт</w:t>
      </w:r>
      <w:proofErr w:type="gramEnd"/>
      <w:r w:rsidR="0010305D">
        <w:rPr>
          <w:szCs w:val="28"/>
        </w:rPr>
        <w:t xml:space="preserve"> </w:t>
      </w:r>
      <w:r w:rsidR="00717329">
        <w:rPr>
          <w:szCs w:val="28"/>
        </w:rPr>
        <w:t>3.15 изложить в следующей редакции:</w:t>
      </w:r>
    </w:p>
    <w:p w:rsidR="0010305D" w:rsidRDefault="00717329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"3.15.</w:t>
      </w:r>
      <w:r w:rsidR="0010305D" w:rsidRPr="0010305D">
        <w:rPr>
          <w:szCs w:val="28"/>
        </w:rPr>
        <w:t xml:space="preserve">Принятие решения о наличии основания для применения к депутату Законодательного Собрания меры ответственности, установленной пунктами 2 или 3 части 22 статьи 19 Федерального закона "Об общих принципах организации публичной власти </w:t>
      </w:r>
      <w:r w:rsidR="0018608D">
        <w:rPr>
          <w:szCs w:val="28"/>
        </w:rPr>
        <w:t xml:space="preserve">в </w:t>
      </w:r>
      <w:r w:rsidR="0010305D" w:rsidRPr="0010305D">
        <w:rPr>
          <w:szCs w:val="28"/>
        </w:rPr>
        <w:t>субъект</w:t>
      </w:r>
      <w:r w:rsidR="0018608D">
        <w:rPr>
          <w:szCs w:val="28"/>
        </w:rPr>
        <w:t>ах</w:t>
      </w:r>
      <w:r w:rsidR="0010305D" w:rsidRPr="0010305D">
        <w:rPr>
          <w:szCs w:val="28"/>
        </w:rPr>
        <w:t xml:space="preserve"> Российской Федерации", в случае выявления в ходе проверки факта нарушения депутатом Законодательного Собрания ограничений, запретов и неисполнения обязанностей, предусмотренных частями 1, 15 и 19 статьи 19 Федерального закона "Об общих принципах организации публичной власти </w:t>
      </w:r>
      <w:r w:rsidR="00D623D4">
        <w:rPr>
          <w:szCs w:val="28"/>
        </w:rPr>
        <w:t xml:space="preserve">в </w:t>
      </w:r>
      <w:r w:rsidR="0010305D" w:rsidRPr="0010305D">
        <w:rPr>
          <w:szCs w:val="28"/>
        </w:rPr>
        <w:t>субъект</w:t>
      </w:r>
      <w:r w:rsidR="00D623D4">
        <w:rPr>
          <w:szCs w:val="28"/>
        </w:rPr>
        <w:t>ах</w:t>
      </w:r>
      <w:r w:rsidR="0010305D" w:rsidRPr="0010305D">
        <w:rPr>
          <w:szCs w:val="28"/>
        </w:rPr>
        <w:t xml:space="preserve"> Российской Федерации", а также факта</w:t>
      </w:r>
      <w:r w:rsidR="002E15D1" w:rsidRPr="002E15D1">
        <w:t xml:space="preserve"> </w:t>
      </w:r>
      <w:r w:rsidR="002E15D1" w:rsidRPr="002E15D1">
        <w:rPr>
          <w:szCs w:val="28"/>
        </w:rPr>
        <w:t>непредставления им сведений о доходах, об имуществе и обязательствах имущественного характера и сведений о расходах или представления им</w:t>
      </w:r>
      <w:r w:rsidR="0010305D" w:rsidRPr="0010305D">
        <w:rPr>
          <w:szCs w:val="28"/>
        </w:rPr>
        <w:t xml:space="preserve"> </w:t>
      </w:r>
      <w:r w:rsidR="0099202B" w:rsidRPr="0099202B">
        <w:rPr>
          <w:szCs w:val="28"/>
        </w:rPr>
        <w:t>заведомо неполных сведений, за исключением случаев, установленных федеральными законами, либо заведомо недостоверных сведений</w:t>
      </w:r>
      <w:r w:rsidR="0099202B">
        <w:rPr>
          <w:szCs w:val="28"/>
        </w:rPr>
        <w:t xml:space="preserve"> </w:t>
      </w:r>
      <w:r w:rsidR="0099202B" w:rsidRPr="0099202B">
        <w:rPr>
          <w:szCs w:val="28"/>
        </w:rPr>
        <w:t>о доходах, об имуществе и обязательствах имущественного характера и сведений о расходах</w:t>
      </w:r>
      <w:r w:rsidR="0099202B">
        <w:rPr>
          <w:szCs w:val="28"/>
        </w:rPr>
        <w:t xml:space="preserve"> и информирование об этом Председателя Законодательного Собрания.";</w:t>
      </w:r>
    </w:p>
    <w:p w:rsidR="00141E14" w:rsidRDefault="002A152C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2)абзац четвертый подпункта 5.5.3 пункта 5.5 раздела 5 изложить в следующей редакции:</w:t>
      </w:r>
    </w:p>
    <w:p w:rsidR="007C4B29" w:rsidRDefault="002A152C" w:rsidP="00E71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Pr="002A152C">
        <w:rPr>
          <w:szCs w:val="28"/>
        </w:rPr>
        <w:t>признать, что причина непредставления депутатом Законодательного Собрания сведений о доходах, об имуществе и обязательствах имущественного характера своих супруги (супруга) и несовершеннолетних детей, сведений о расходах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принимает решение в соответствии с пункт</w:t>
      </w:r>
      <w:r w:rsidR="00D3063D">
        <w:rPr>
          <w:szCs w:val="28"/>
        </w:rPr>
        <w:t>а</w:t>
      </w:r>
      <w:r w:rsidRPr="002A152C">
        <w:rPr>
          <w:szCs w:val="28"/>
        </w:rPr>
        <w:t>м</w:t>
      </w:r>
      <w:r w:rsidR="00D3063D">
        <w:rPr>
          <w:szCs w:val="28"/>
        </w:rPr>
        <w:t>и</w:t>
      </w:r>
      <w:r w:rsidRPr="002A152C">
        <w:rPr>
          <w:szCs w:val="28"/>
        </w:rPr>
        <w:t xml:space="preserve"> 3.13, 3.14 или 3.15 раздела 3 настоящего Положения и информирует об этом Председателя Законодательного Собрания</w:t>
      </w:r>
      <w:r w:rsidR="009435D2">
        <w:rPr>
          <w:szCs w:val="28"/>
        </w:rPr>
        <w:t>.</w:t>
      </w:r>
      <w:r>
        <w:rPr>
          <w:szCs w:val="28"/>
        </w:rPr>
        <w:t>"</w:t>
      </w:r>
      <w:r w:rsidRPr="002A152C">
        <w:rPr>
          <w:szCs w:val="28"/>
        </w:rPr>
        <w:t>.</w:t>
      </w:r>
    </w:p>
    <w:p w:rsidR="00415AEE" w:rsidRDefault="00415AEE" w:rsidP="003D4DD2">
      <w:pPr>
        <w:ind w:firstLine="720"/>
        <w:jc w:val="both"/>
        <w:rPr>
          <w:rFonts w:eastAsia="Calibri"/>
          <w:szCs w:val="28"/>
          <w:lang w:eastAsia="en-US"/>
        </w:rPr>
      </w:pPr>
    </w:p>
    <w:p w:rsidR="003D4DD2" w:rsidRPr="00C00E96" w:rsidRDefault="003D4DD2" w:rsidP="003D4DD2">
      <w:pPr>
        <w:ind w:firstLine="720"/>
        <w:jc w:val="both"/>
        <w:rPr>
          <w:rFonts w:eastAsia="Calibri"/>
          <w:szCs w:val="28"/>
          <w:lang w:eastAsia="en-US"/>
        </w:rPr>
      </w:pPr>
      <w:r w:rsidRPr="00C00E96">
        <w:rPr>
          <w:rFonts w:eastAsia="Calibri"/>
          <w:szCs w:val="28"/>
          <w:lang w:eastAsia="en-US"/>
        </w:rPr>
        <w:t>2.Настоящее постановление вступает в силу со дня его принятия.</w:t>
      </w:r>
    </w:p>
    <w:p w:rsidR="009435D2" w:rsidRDefault="009435D2" w:rsidP="003D4DD2">
      <w:pPr>
        <w:pStyle w:val="a3"/>
        <w:tabs>
          <w:tab w:val="left" w:pos="708"/>
        </w:tabs>
        <w:ind w:firstLine="720"/>
        <w:jc w:val="both"/>
        <w:rPr>
          <w:szCs w:val="28"/>
        </w:rPr>
      </w:pPr>
      <w:bookmarkStart w:id="0" w:name="_GoBack"/>
      <w:bookmarkEnd w:id="0"/>
    </w:p>
    <w:p w:rsidR="007C4B29" w:rsidRDefault="007C4B29" w:rsidP="003D4DD2">
      <w:pPr>
        <w:pStyle w:val="a3"/>
        <w:tabs>
          <w:tab w:val="left" w:pos="708"/>
        </w:tabs>
        <w:ind w:firstLine="720"/>
        <w:jc w:val="both"/>
        <w:rPr>
          <w:szCs w:val="28"/>
        </w:rPr>
      </w:pPr>
    </w:p>
    <w:p w:rsidR="003D4DD2" w:rsidRDefault="003D4DD2" w:rsidP="003D4DD2">
      <w:pPr>
        <w:pStyle w:val="a3"/>
        <w:tabs>
          <w:tab w:val="left" w:pos="708"/>
        </w:tabs>
        <w:jc w:val="both"/>
      </w:pPr>
      <w:r>
        <w:t>Председатель</w:t>
      </w:r>
    </w:p>
    <w:p w:rsidR="00931FD6" w:rsidRDefault="003D4DD2" w:rsidP="007F0028">
      <w:pPr>
        <w:pStyle w:val="a3"/>
        <w:tabs>
          <w:tab w:val="left" w:pos="708"/>
        </w:tabs>
        <w:jc w:val="both"/>
      </w:pPr>
      <w:r>
        <w:t>Законодательного Собрания</w:t>
      </w:r>
      <w:r>
        <w:tab/>
        <w:t xml:space="preserve">                                                            А.</w:t>
      </w:r>
      <w:r w:rsidR="00A53529">
        <w:t>А</w:t>
      </w:r>
      <w:r>
        <w:t xml:space="preserve">. </w:t>
      </w:r>
      <w:r w:rsidR="00A53529">
        <w:t>Волошко</w:t>
      </w:r>
    </w:p>
    <w:sectPr w:rsidR="00931FD6" w:rsidSect="002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E5" w:rsidRDefault="00216FE5">
      <w:r>
        <w:separator/>
      </w:r>
    </w:p>
  </w:endnote>
  <w:endnote w:type="continuationSeparator" w:id="0">
    <w:p w:rsidR="00216FE5" w:rsidRDefault="002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8" w:rsidRDefault="007C2B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8" w:rsidRDefault="007C2B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8" w:rsidRDefault="007C2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E5" w:rsidRDefault="00216FE5">
      <w:r>
        <w:separator/>
      </w:r>
    </w:p>
  </w:footnote>
  <w:footnote w:type="continuationSeparator" w:id="0">
    <w:p w:rsidR="00216FE5" w:rsidRDefault="0021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8" w:rsidRDefault="007C2B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1" w:rsidRDefault="002D2B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15AE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8" w:rsidRDefault="007C2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6B"/>
    <w:rsid w:val="0000562B"/>
    <w:rsid w:val="000068BA"/>
    <w:rsid w:val="0003411E"/>
    <w:rsid w:val="000372FC"/>
    <w:rsid w:val="00047B99"/>
    <w:rsid w:val="00057575"/>
    <w:rsid w:val="0006520C"/>
    <w:rsid w:val="0007488C"/>
    <w:rsid w:val="000A5E37"/>
    <w:rsid w:val="000B3FB2"/>
    <w:rsid w:val="000C3738"/>
    <w:rsid w:val="000D628E"/>
    <w:rsid w:val="000E5228"/>
    <w:rsid w:val="0010305D"/>
    <w:rsid w:val="00122113"/>
    <w:rsid w:val="00123119"/>
    <w:rsid w:val="00130A2A"/>
    <w:rsid w:val="00141E14"/>
    <w:rsid w:val="00147A88"/>
    <w:rsid w:val="00155F7F"/>
    <w:rsid w:val="00160593"/>
    <w:rsid w:val="0018608D"/>
    <w:rsid w:val="001920DC"/>
    <w:rsid w:val="001A3EC6"/>
    <w:rsid w:val="001C73B0"/>
    <w:rsid w:val="001F325A"/>
    <w:rsid w:val="00216FE5"/>
    <w:rsid w:val="00251A55"/>
    <w:rsid w:val="00260CA3"/>
    <w:rsid w:val="0027020E"/>
    <w:rsid w:val="002A152C"/>
    <w:rsid w:val="002D2B01"/>
    <w:rsid w:val="002E15D1"/>
    <w:rsid w:val="002F0F90"/>
    <w:rsid w:val="003325F4"/>
    <w:rsid w:val="00336CCF"/>
    <w:rsid w:val="00361183"/>
    <w:rsid w:val="00392E21"/>
    <w:rsid w:val="003A2ED9"/>
    <w:rsid w:val="003D4DD2"/>
    <w:rsid w:val="003F1197"/>
    <w:rsid w:val="00415AEE"/>
    <w:rsid w:val="0043449F"/>
    <w:rsid w:val="00434AFB"/>
    <w:rsid w:val="00450D6C"/>
    <w:rsid w:val="00453D27"/>
    <w:rsid w:val="00495941"/>
    <w:rsid w:val="004A6C00"/>
    <w:rsid w:val="004B69FA"/>
    <w:rsid w:val="004D1A01"/>
    <w:rsid w:val="004F55F4"/>
    <w:rsid w:val="00523397"/>
    <w:rsid w:val="00530D46"/>
    <w:rsid w:val="00541F41"/>
    <w:rsid w:val="00543C59"/>
    <w:rsid w:val="005A0C48"/>
    <w:rsid w:val="005A6019"/>
    <w:rsid w:val="005B3BEE"/>
    <w:rsid w:val="005E6130"/>
    <w:rsid w:val="00600CF5"/>
    <w:rsid w:val="00611779"/>
    <w:rsid w:val="0063713A"/>
    <w:rsid w:val="00695A4A"/>
    <w:rsid w:val="006972FA"/>
    <w:rsid w:val="006B11E9"/>
    <w:rsid w:val="006C4A3A"/>
    <w:rsid w:val="006D45ED"/>
    <w:rsid w:val="006E1AD1"/>
    <w:rsid w:val="006E650F"/>
    <w:rsid w:val="00717329"/>
    <w:rsid w:val="0072606B"/>
    <w:rsid w:val="00726997"/>
    <w:rsid w:val="00727DA5"/>
    <w:rsid w:val="007604E0"/>
    <w:rsid w:val="00792406"/>
    <w:rsid w:val="007A4925"/>
    <w:rsid w:val="007B48E7"/>
    <w:rsid w:val="007B5289"/>
    <w:rsid w:val="007C2B98"/>
    <w:rsid w:val="007C4B29"/>
    <w:rsid w:val="007F0028"/>
    <w:rsid w:val="00835A0E"/>
    <w:rsid w:val="008459C9"/>
    <w:rsid w:val="0087742E"/>
    <w:rsid w:val="008818A7"/>
    <w:rsid w:val="008918AC"/>
    <w:rsid w:val="008A48BA"/>
    <w:rsid w:val="008A76DB"/>
    <w:rsid w:val="008B4D16"/>
    <w:rsid w:val="008C1F94"/>
    <w:rsid w:val="008D0AD9"/>
    <w:rsid w:val="008D35BD"/>
    <w:rsid w:val="008E76B2"/>
    <w:rsid w:val="0090474A"/>
    <w:rsid w:val="00906D47"/>
    <w:rsid w:val="009118B2"/>
    <w:rsid w:val="00911D2A"/>
    <w:rsid w:val="00922AED"/>
    <w:rsid w:val="00924B45"/>
    <w:rsid w:val="00931FD6"/>
    <w:rsid w:val="00933CEA"/>
    <w:rsid w:val="009372FF"/>
    <w:rsid w:val="009374E0"/>
    <w:rsid w:val="0094344A"/>
    <w:rsid w:val="009435D2"/>
    <w:rsid w:val="0096283B"/>
    <w:rsid w:val="00991EAA"/>
    <w:rsid w:val="0099202B"/>
    <w:rsid w:val="009959AC"/>
    <w:rsid w:val="00996719"/>
    <w:rsid w:val="009A7651"/>
    <w:rsid w:val="009C06BA"/>
    <w:rsid w:val="009C332C"/>
    <w:rsid w:val="009D0F39"/>
    <w:rsid w:val="00A055FA"/>
    <w:rsid w:val="00A13794"/>
    <w:rsid w:val="00A26C60"/>
    <w:rsid w:val="00A53529"/>
    <w:rsid w:val="00A56FF0"/>
    <w:rsid w:val="00A77BF9"/>
    <w:rsid w:val="00A93332"/>
    <w:rsid w:val="00AA34CF"/>
    <w:rsid w:val="00AE5EE6"/>
    <w:rsid w:val="00AE7328"/>
    <w:rsid w:val="00B16EB1"/>
    <w:rsid w:val="00B47774"/>
    <w:rsid w:val="00B7449C"/>
    <w:rsid w:val="00BA58C7"/>
    <w:rsid w:val="00BD3DB2"/>
    <w:rsid w:val="00BD59A3"/>
    <w:rsid w:val="00BF7824"/>
    <w:rsid w:val="00C14C9C"/>
    <w:rsid w:val="00C20E8F"/>
    <w:rsid w:val="00C23043"/>
    <w:rsid w:val="00C33811"/>
    <w:rsid w:val="00C45D76"/>
    <w:rsid w:val="00C46436"/>
    <w:rsid w:val="00CA146F"/>
    <w:rsid w:val="00CA7E54"/>
    <w:rsid w:val="00CB1FF7"/>
    <w:rsid w:val="00CB4EC6"/>
    <w:rsid w:val="00CE19DF"/>
    <w:rsid w:val="00CE2E19"/>
    <w:rsid w:val="00CF141E"/>
    <w:rsid w:val="00D02716"/>
    <w:rsid w:val="00D03EAB"/>
    <w:rsid w:val="00D07538"/>
    <w:rsid w:val="00D209CA"/>
    <w:rsid w:val="00D24B68"/>
    <w:rsid w:val="00D3063D"/>
    <w:rsid w:val="00D5273C"/>
    <w:rsid w:val="00D54722"/>
    <w:rsid w:val="00D573C6"/>
    <w:rsid w:val="00D623D4"/>
    <w:rsid w:val="00D674BD"/>
    <w:rsid w:val="00DA4565"/>
    <w:rsid w:val="00DB58BE"/>
    <w:rsid w:val="00DB5954"/>
    <w:rsid w:val="00DE0133"/>
    <w:rsid w:val="00DE6D62"/>
    <w:rsid w:val="00DF01B2"/>
    <w:rsid w:val="00E37A65"/>
    <w:rsid w:val="00E65E24"/>
    <w:rsid w:val="00E71C1E"/>
    <w:rsid w:val="00E80493"/>
    <w:rsid w:val="00E83A54"/>
    <w:rsid w:val="00E93A7F"/>
    <w:rsid w:val="00E946B7"/>
    <w:rsid w:val="00EB051D"/>
    <w:rsid w:val="00ED007F"/>
    <w:rsid w:val="00EF502B"/>
    <w:rsid w:val="00F0135D"/>
    <w:rsid w:val="00F14CBB"/>
    <w:rsid w:val="00F201C8"/>
    <w:rsid w:val="00F51009"/>
    <w:rsid w:val="00F627AD"/>
    <w:rsid w:val="00F71D67"/>
    <w:rsid w:val="00F75CDD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D1349"/>
  <w15:chartTrackingRefBased/>
  <w15:docId w15:val="{5AF05510-5881-4FFB-896B-0F6E95FC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F7"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26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14CBB"/>
    <w:rPr>
      <w:b/>
      <w:sz w:val="30"/>
    </w:rPr>
  </w:style>
  <w:style w:type="character" w:customStyle="1" w:styleId="a4">
    <w:name w:val="Верхний колонтитул Знак"/>
    <w:link w:val="a3"/>
    <w:uiPriority w:val="99"/>
    <w:rsid w:val="002D2B01"/>
    <w:rPr>
      <w:sz w:val="28"/>
    </w:rPr>
  </w:style>
  <w:style w:type="character" w:styleId="a7">
    <w:name w:val="Hyperlink"/>
    <w:uiPriority w:val="99"/>
    <w:unhideWhenUsed/>
    <w:rsid w:val="002D2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D3DE5C6562A723258A88B8C93296ADF4E517D3D57DC78104874F92FA6D0BF32A4279CFD75C31BCAD271AW2nF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vakumova_g_f\Desktop\&#1055;&#1086;&#1089;&#1090;.%20&#1087;&#1086;%20&#1088;&#1077;&#1075;&#1083;&#1072;&#1084;.,%20&#1076;&#1077;&#1087;.%20&#1101;&#1090;&#1080;&#1082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8140-BDF4-410C-8CA7-D3DB23B1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по реглам., деп. этике</Template>
  <TotalTime>4057</TotalTime>
  <Pages>2</Pages>
  <Words>522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Аввакумова Галина Федоровна</dc:creator>
  <cp:keywords/>
  <cp:lastModifiedBy>Мельчакова Светлана Алексеевна</cp:lastModifiedBy>
  <cp:revision>58</cp:revision>
  <cp:lastPrinted>2026-04-15T06:22:00Z</cp:lastPrinted>
  <dcterms:created xsi:type="dcterms:W3CDTF">2024-02-09T01:01:00Z</dcterms:created>
  <dcterms:modified xsi:type="dcterms:W3CDTF">2026-04-15T06:29:00Z</dcterms:modified>
</cp:coreProperties>
</file>